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3538" w14:textId="77777777" w:rsidR="0095143A" w:rsidRPr="00451B6C" w:rsidRDefault="0095143A" w:rsidP="0095143A">
      <w:pPr>
        <w:pStyle w:val="NoSpacing"/>
        <w:jc w:val="center"/>
        <w:rPr>
          <w:rFonts w:cstheme="minorHAnsi"/>
          <w:b/>
          <w:sz w:val="24"/>
          <w:szCs w:val="24"/>
        </w:rPr>
      </w:pPr>
      <w:r w:rsidRPr="00451B6C">
        <w:rPr>
          <w:rFonts w:cstheme="minorHAnsi"/>
          <w:b/>
          <w:sz w:val="24"/>
          <w:szCs w:val="24"/>
        </w:rPr>
        <w:t xml:space="preserve">Usulise ühenduse ja riiklikult akrediteeritud konfessionaalse kõrgkooli </w:t>
      </w:r>
    </w:p>
    <w:p w14:paraId="4AB37CB6" w14:textId="77777777" w:rsidR="0095143A" w:rsidRPr="00451B6C" w:rsidRDefault="0095143A" w:rsidP="0095143A">
      <w:pPr>
        <w:pStyle w:val="NoSpacing"/>
        <w:jc w:val="center"/>
        <w:rPr>
          <w:rFonts w:cstheme="minorHAnsi"/>
          <w:b/>
          <w:sz w:val="24"/>
          <w:szCs w:val="24"/>
        </w:rPr>
      </w:pPr>
      <w:r w:rsidRPr="00451B6C">
        <w:rPr>
          <w:rFonts w:cstheme="minorHAnsi"/>
          <w:b/>
          <w:sz w:val="24"/>
          <w:szCs w:val="24"/>
        </w:rPr>
        <w:t>TAOTLUS</w:t>
      </w:r>
    </w:p>
    <w:p w14:paraId="62C42403" w14:textId="77777777" w:rsidR="0095143A" w:rsidRPr="00451B6C" w:rsidRDefault="0095143A" w:rsidP="0095143A">
      <w:pPr>
        <w:pStyle w:val="NoSpacing"/>
        <w:rPr>
          <w:rFonts w:cstheme="minorHAnsi"/>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451B6C" w14:paraId="21F218D4" w14:textId="77777777" w:rsidTr="004C44BE">
        <w:tc>
          <w:tcPr>
            <w:tcW w:w="9468" w:type="dxa"/>
          </w:tcPr>
          <w:p w14:paraId="19A67563" w14:textId="77777777" w:rsidR="0095143A" w:rsidRPr="00451B6C" w:rsidRDefault="0095143A" w:rsidP="004C44BE">
            <w:pPr>
              <w:pStyle w:val="NoSpacing"/>
              <w:rPr>
                <w:rFonts w:cstheme="minorHAnsi"/>
                <w:sz w:val="24"/>
                <w:szCs w:val="24"/>
              </w:rPr>
            </w:pPr>
            <w:r w:rsidRPr="00451B6C">
              <w:rPr>
                <w:rFonts w:cstheme="minorHAnsi"/>
                <w:sz w:val="24"/>
                <w:szCs w:val="24"/>
              </w:rPr>
              <w:t xml:space="preserve">Toetust taotleva usulise ühenduse või kõrgkooli nimi: </w:t>
            </w:r>
            <w:r w:rsidR="00223005" w:rsidRPr="00451B6C">
              <w:rPr>
                <w:rFonts w:cstheme="minorHAnsi"/>
                <w:b/>
                <w:bCs/>
                <w:sz w:val="24"/>
                <w:szCs w:val="24"/>
              </w:rPr>
              <w:t>Tallinna Kalju Baptistikogudus</w:t>
            </w:r>
          </w:p>
        </w:tc>
      </w:tr>
      <w:tr w:rsidR="0095143A" w:rsidRPr="00451B6C" w14:paraId="62B2979A" w14:textId="77777777" w:rsidTr="004C44BE">
        <w:tc>
          <w:tcPr>
            <w:tcW w:w="9468" w:type="dxa"/>
          </w:tcPr>
          <w:p w14:paraId="5FAF49E4" w14:textId="77777777" w:rsidR="0095143A" w:rsidRPr="00451B6C" w:rsidRDefault="0095143A" w:rsidP="004C44BE">
            <w:pPr>
              <w:pStyle w:val="NoSpacing"/>
              <w:rPr>
                <w:rFonts w:cstheme="minorHAnsi"/>
                <w:sz w:val="24"/>
                <w:szCs w:val="24"/>
              </w:rPr>
            </w:pPr>
            <w:r w:rsidRPr="00451B6C">
              <w:rPr>
                <w:rFonts w:cstheme="minorHAnsi"/>
                <w:sz w:val="24"/>
                <w:szCs w:val="24"/>
              </w:rPr>
              <w:t xml:space="preserve">Registrikood: </w:t>
            </w:r>
            <w:r w:rsidR="00223005" w:rsidRPr="00451B6C">
              <w:rPr>
                <w:rFonts w:cstheme="minorHAnsi"/>
                <w:b/>
                <w:bCs/>
                <w:sz w:val="24"/>
                <w:szCs w:val="24"/>
              </w:rPr>
              <w:t>80212762</w:t>
            </w:r>
          </w:p>
        </w:tc>
      </w:tr>
      <w:tr w:rsidR="0095143A" w:rsidRPr="00451B6C" w14:paraId="5F8C02CD" w14:textId="77777777" w:rsidTr="004C44BE">
        <w:tc>
          <w:tcPr>
            <w:tcW w:w="9468" w:type="dxa"/>
          </w:tcPr>
          <w:p w14:paraId="786EDEBC" w14:textId="77777777" w:rsidR="0095143A" w:rsidRPr="00451B6C" w:rsidRDefault="0095143A" w:rsidP="004C44BE">
            <w:pPr>
              <w:pStyle w:val="NoSpacing"/>
              <w:rPr>
                <w:rFonts w:cstheme="minorHAnsi"/>
                <w:sz w:val="24"/>
                <w:szCs w:val="24"/>
              </w:rPr>
            </w:pPr>
            <w:r w:rsidRPr="00451B6C">
              <w:rPr>
                <w:rFonts w:cstheme="minorHAnsi"/>
                <w:sz w:val="24"/>
                <w:szCs w:val="24"/>
              </w:rPr>
              <w:t xml:space="preserve">Toetuse taotleja postiaadress: </w:t>
            </w:r>
            <w:r w:rsidR="00223005" w:rsidRPr="00451B6C">
              <w:rPr>
                <w:rFonts w:cstheme="minorHAnsi"/>
                <w:b/>
                <w:bCs/>
                <w:sz w:val="24"/>
                <w:szCs w:val="24"/>
              </w:rPr>
              <w:t>Kalju 1, Tallinn 10414</w:t>
            </w:r>
          </w:p>
          <w:p w14:paraId="5063D2CC" w14:textId="77777777" w:rsidR="0095143A" w:rsidRPr="00451B6C" w:rsidRDefault="0095143A" w:rsidP="004C44BE">
            <w:pPr>
              <w:pStyle w:val="NoSpacing"/>
              <w:rPr>
                <w:rFonts w:cstheme="minorHAnsi"/>
                <w:sz w:val="24"/>
                <w:szCs w:val="24"/>
              </w:rPr>
            </w:pPr>
            <w:r w:rsidRPr="00451B6C">
              <w:rPr>
                <w:rFonts w:cstheme="minorHAnsi"/>
                <w:sz w:val="24"/>
                <w:szCs w:val="24"/>
              </w:rPr>
              <w:t xml:space="preserve">Kontaktisik (toetuse taotlemisel): </w:t>
            </w:r>
            <w:r w:rsidR="00223005" w:rsidRPr="00451B6C">
              <w:rPr>
                <w:rFonts w:cstheme="minorHAnsi"/>
                <w:b/>
                <w:bCs/>
                <w:sz w:val="24"/>
                <w:szCs w:val="24"/>
              </w:rPr>
              <w:t>Tarmo Lige</w:t>
            </w:r>
          </w:p>
          <w:p w14:paraId="209AC9BB" w14:textId="77777777" w:rsidR="0095143A" w:rsidRPr="00451B6C" w:rsidRDefault="0095143A" w:rsidP="004C44BE">
            <w:pPr>
              <w:pStyle w:val="NoSpacing"/>
              <w:rPr>
                <w:rFonts w:cstheme="minorHAnsi"/>
                <w:sz w:val="24"/>
                <w:szCs w:val="24"/>
              </w:rPr>
            </w:pPr>
            <w:r w:rsidRPr="00451B6C">
              <w:rPr>
                <w:rFonts w:cstheme="minorHAnsi"/>
                <w:sz w:val="24"/>
                <w:szCs w:val="24"/>
              </w:rPr>
              <w:t xml:space="preserve">Telefon: </w:t>
            </w:r>
            <w:r w:rsidR="00223005" w:rsidRPr="00451B6C">
              <w:rPr>
                <w:rFonts w:cstheme="minorHAnsi"/>
                <w:b/>
                <w:bCs/>
                <w:sz w:val="24"/>
                <w:szCs w:val="24"/>
              </w:rPr>
              <w:t>5021533</w:t>
            </w:r>
          </w:p>
          <w:p w14:paraId="6D39DACE" w14:textId="77777777" w:rsidR="0095143A" w:rsidRPr="00451B6C" w:rsidRDefault="0095143A" w:rsidP="004C44BE">
            <w:pPr>
              <w:pStyle w:val="NoSpacing"/>
              <w:rPr>
                <w:rFonts w:cstheme="minorHAnsi"/>
                <w:sz w:val="24"/>
                <w:szCs w:val="24"/>
              </w:rPr>
            </w:pPr>
            <w:r w:rsidRPr="00451B6C">
              <w:rPr>
                <w:rFonts w:cstheme="minorHAnsi"/>
                <w:sz w:val="24"/>
                <w:szCs w:val="24"/>
              </w:rPr>
              <w:t xml:space="preserve">E-post: </w:t>
            </w:r>
            <w:r w:rsidR="00223005" w:rsidRPr="00451B6C">
              <w:rPr>
                <w:rFonts w:cstheme="minorHAnsi"/>
                <w:b/>
                <w:bCs/>
                <w:sz w:val="24"/>
                <w:szCs w:val="24"/>
              </w:rPr>
              <w:t>tarmo.lige@gmail.com</w:t>
            </w:r>
          </w:p>
        </w:tc>
      </w:tr>
      <w:tr w:rsidR="0095143A" w:rsidRPr="00451B6C" w14:paraId="0C190B0D" w14:textId="77777777" w:rsidTr="004C44BE">
        <w:tc>
          <w:tcPr>
            <w:tcW w:w="9468" w:type="dxa"/>
          </w:tcPr>
          <w:p w14:paraId="195456F4" w14:textId="77777777" w:rsidR="0095143A" w:rsidRPr="00451B6C" w:rsidRDefault="0095143A" w:rsidP="004C44BE">
            <w:pPr>
              <w:pStyle w:val="NoSpacing"/>
              <w:rPr>
                <w:rFonts w:cstheme="minorHAnsi"/>
                <w:sz w:val="24"/>
                <w:szCs w:val="24"/>
              </w:rPr>
            </w:pPr>
            <w:r w:rsidRPr="00451B6C">
              <w:rPr>
                <w:rFonts w:cstheme="minorHAnsi"/>
                <w:sz w:val="24"/>
                <w:szCs w:val="24"/>
              </w:rPr>
              <w:t xml:space="preserve">Taotleja-poolne lepingu allkirjastaja: </w:t>
            </w:r>
            <w:r w:rsidR="00FA58E2" w:rsidRPr="00451B6C">
              <w:rPr>
                <w:rFonts w:cstheme="minorHAnsi"/>
                <w:b/>
                <w:bCs/>
                <w:sz w:val="24"/>
                <w:szCs w:val="24"/>
              </w:rPr>
              <w:t>Tarmo Lige</w:t>
            </w:r>
          </w:p>
          <w:p w14:paraId="5398985F" w14:textId="77777777" w:rsidR="0095143A" w:rsidRPr="00451B6C" w:rsidRDefault="0095143A" w:rsidP="004C44BE">
            <w:pPr>
              <w:pStyle w:val="NoSpacing"/>
              <w:rPr>
                <w:rFonts w:cstheme="minorHAnsi"/>
                <w:b/>
                <w:bCs/>
                <w:sz w:val="24"/>
                <w:szCs w:val="24"/>
              </w:rPr>
            </w:pPr>
            <w:r w:rsidRPr="00451B6C">
              <w:rPr>
                <w:rFonts w:cstheme="minorHAnsi"/>
                <w:sz w:val="24"/>
                <w:szCs w:val="24"/>
              </w:rPr>
              <w:t xml:space="preserve">Allkirjastaja telefon: </w:t>
            </w:r>
            <w:r w:rsidR="00FA58E2" w:rsidRPr="00451B6C">
              <w:rPr>
                <w:rFonts w:cstheme="minorHAnsi"/>
                <w:b/>
                <w:bCs/>
                <w:sz w:val="24"/>
                <w:szCs w:val="24"/>
              </w:rPr>
              <w:t>5021533</w:t>
            </w:r>
          </w:p>
          <w:p w14:paraId="201A442A" w14:textId="77777777" w:rsidR="0095143A" w:rsidRPr="00451B6C" w:rsidRDefault="0095143A" w:rsidP="004C44BE">
            <w:pPr>
              <w:pStyle w:val="NoSpacing"/>
              <w:rPr>
                <w:rFonts w:cstheme="minorHAnsi"/>
                <w:b/>
                <w:bCs/>
                <w:sz w:val="24"/>
                <w:szCs w:val="24"/>
              </w:rPr>
            </w:pPr>
            <w:r w:rsidRPr="00451B6C">
              <w:rPr>
                <w:rFonts w:cstheme="minorHAnsi"/>
                <w:sz w:val="24"/>
                <w:szCs w:val="24"/>
              </w:rPr>
              <w:t xml:space="preserve">Allkirjastaja e-post: </w:t>
            </w:r>
            <w:r w:rsidR="00FA58E2" w:rsidRPr="00451B6C">
              <w:rPr>
                <w:rFonts w:cstheme="minorHAnsi"/>
                <w:b/>
                <w:bCs/>
                <w:sz w:val="24"/>
                <w:szCs w:val="24"/>
              </w:rPr>
              <w:t>tarmo.lige@gmail.com</w:t>
            </w:r>
          </w:p>
          <w:p w14:paraId="2AB5B5F5" w14:textId="77777777" w:rsidR="0095143A" w:rsidRPr="00451B6C" w:rsidRDefault="0095143A" w:rsidP="004C44BE">
            <w:pPr>
              <w:pStyle w:val="NoSpacing"/>
              <w:rPr>
                <w:rFonts w:cstheme="minorHAnsi"/>
                <w:sz w:val="24"/>
                <w:szCs w:val="24"/>
              </w:rPr>
            </w:pPr>
          </w:p>
          <w:p w14:paraId="18124269" w14:textId="77777777" w:rsidR="0095143A" w:rsidRPr="00451B6C" w:rsidRDefault="0095143A" w:rsidP="004C44BE">
            <w:pPr>
              <w:pStyle w:val="NoSpacing"/>
              <w:rPr>
                <w:rFonts w:cstheme="minorHAnsi"/>
                <w:b/>
                <w:bCs/>
                <w:sz w:val="24"/>
                <w:szCs w:val="24"/>
              </w:rPr>
            </w:pPr>
            <w:r w:rsidRPr="00451B6C">
              <w:rPr>
                <w:rFonts w:cstheme="minorHAnsi"/>
                <w:sz w:val="24"/>
                <w:szCs w:val="24"/>
              </w:rPr>
              <w:t xml:space="preserve">Taotleja-poolne lepingu täitmise kontaktisik: </w:t>
            </w:r>
            <w:r w:rsidR="00FA58E2" w:rsidRPr="00451B6C">
              <w:rPr>
                <w:rFonts w:cstheme="minorHAnsi"/>
                <w:b/>
                <w:bCs/>
                <w:sz w:val="24"/>
                <w:szCs w:val="24"/>
              </w:rPr>
              <w:t>Tarmo Lige</w:t>
            </w:r>
          </w:p>
          <w:p w14:paraId="0F8A77C9" w14:textId="77777777" w:rsidR="0095143A" w:rsidRPr="00451B6C" w:rsidRDefault="0095143A" w:rsidP="004C44BE">
            <w:pPr>
              <w:pStyle w:val="NoSpacing"/>
              <w:rPr>
                <w:rFonts w:cstheme="minorHAnsi"/>
                <w:sz w:val="24"/>
                <w:szCs w:val="24"/>
              </w:rPr>
            </w:pPr>
            <w:r w:rsidRPr="00451B6C">
              <w:rPr>
                <w:rFonts w:cstheme="minorHAnsi"/>
                <w:sz w:val="24"/>
                <w:szCs w:val="24"/>
              </w:rPr>
              <w:t xml:space="preserve">Kontaktisiku telefon: </w:t>
            </w:r>
            <w:r w:rsidR="00FA58E2" w:rsidRPr="00451B6C">
              <w:rPr>
                <w:rFonts w:cstheme="minorHAnsi"/>
                <w:b/>
                <w:bCs/>
                <w:sz w:val="24"/>
                <w:szCs w:val="24"/>
              </w:rPr>
              <w:t>5021533</w:t>
            </w:r>
          </w:p>
          <w:p w14:paraId="4E2211FE" w14:textId="77777777" w:rsidR="0095143A" w:rsidRPr="00451B6C" w:rsidRDefault="0095143A" w:rsidP="004C44BE">
            <w:pPr>
              <w:pStyle w:val="NoSpacing"/>
              <w:rPr>
                <w:rFonts w:cstheme="minorHAnsi"/>
                <w:sz w:val="24"/>
                <w:szCs w:val="24"/>
              </w:rPr>
            </w:pPr>
            <w:r w:rsidRPr="00451B6C">
              <w:rPr>
                <w:rFonts w:cstheme="minorHAnsi"/>
                <w:sz w:val="24"/>
                <w:szCs w:val="24"/>
              </w:rPr>
              <w:t xml:space="preserve">Kontaktisiku e-post: </w:t>
            </w:r>
            <w:r w:rsidR="00FA58E2" w:rsidRPr="00451B6C">
              <w:rPr>
                <w:rFonts w:cstheme="minorHAnsi"/>
                <w:b/>
                <w:bCs/>
                <w:sz w:val="24"/>
                <w:szCs w:val="24"/>
              </w:rPr>
              <w:t>tarmo.lige@gmail.com</w:t>
            </w:r>
          </w:p>
        </w:tc>
      </w:tr>
      <w:tr w:rsidR="0095143A" w:rsidRPr="00451B6C" w14:paraId="02A1E686" w14:textId="77777777" w:rsidTr="004C44BE">
        <w:tc>
          <w:tcPr>
            <w:tcW w:w="9468" w:type="dxa"/>
          </w:tcPr>
          <w:p w14:paraId="37C9BA07" w14:textId="77777777" w:rsidR="00B56929" w:rsidRPr="00451B6C" w:rsidRDefault="0095143A" w:rsidP="00B56929">
            <w:pPr>
              <w:pStyle w:val="NoSpacing"/>
              <w:rPr>
                <w:rFonts w:cstheme="minorHAnsi"/>
                <w:b/>
                <w:bCs/>
                <w:sz w:val="24"/>
                <w:szCs w:val="24"/>
              </w:rPr>
            </w:pPr>
            <w:r w:rsidRPr="00451B6C">
              <w:rPr>
                <w:rFonts w:cstheme="minorHAnsi"/>
                <w:b/>
                <w:bCs/>
                <w:sz w:val="24"/>
                <w:szCs w:val="24"/>
              </w:rPr>
              <w:t>Taotleja arveldusarve number ja pank</w:t>
            </w:r>
            <w:r w:rsidRPr="00451B6C">
              <w:rPr>
                <w:rFonts w:cstheme="minorHAnsi"/>
                <w:sz w:val="24"/>
                <w:szCs w:val="24"/>
              </w:rPr>
              <w:t xml:space="preserve">: </w:t>
            </w:r>
            <w:r w:rsidR="00B56929" w:rsidRPr="00451B6C">
              <w:rPr>
                <w:rFonts w:cstheme="minorHAnsi"/>
                <w:b/>
                <w:bCs/>
                <w:sz w:val="24"/>
                <w:szCs w:val="24"/>
              </w:rPr>
              <w:t>EE947700771001540869, LHV Pank</w:t>
            </w:r>
          </w:p>
          <w:p w14:paraId="50F2833F" w14:textId="77777777" w:rsidR="0095143A" w:rsidRPr="00451B6C" w:rsidRDefault="0095143A" w:rsidP="004C44BE">
            <w:pPr>
              <w:pStyle w:val="NoSpacing"/>
              <w:rPr>
                <w:rFonts w:cstheme="minorHAnsi"/>
                <w:sz w:val="24"/>
                <w:szCs w:val="24"/>
              </w:rPr>
            </w:pPr>
          </w:p>
        </w:tc>
      </w:tr>
    </w:tbl>
    <w:p w14:paraId="181565F8" w14:textId="77777777" w:rsidR="0095143A" w:rsidRPr="00451B6C" w:rsidRDefault="0095143A" w:rsidP="0095143A">
      <w:pPr>
        <w:pStyle w:val="NoSpacing"/>
        <w:rPr>
          <w:rFonts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451B6C" w14:paraId="33B714F3" w14:textId="77777777" w:rsidTr="004C44BE">
        <w:trPr>
          <w:trHeight w:val="341"/>
        </w:trPr>
        <w:tc>
          <w:tcPr>
            <w:tcW w:w="9464" w:type="dxa"/>
          </w:tcPr>
          <w:p w14:paraId="07F592EC" w14:textId="77777777" w:rsidR="004421A8" w:rsidRPr="00451B6C" w:rsidRDefault="0095143A" w:rsidP="004421A8">
            <w:pPr>
              <w:spacing w:after="0"/>
              <w:rPr>
                <w:rFonts w:cstheme="minorHAnsi"/>
                <w:sz w:val="24"/>
                <w:szCs w:val="24"/>
              </w:rPr>
            </w:pPr>
            <w:r w:rsidRPr="00451B6C">
              <w:rPr>
                <w:rFonts w:cstheme="minorHAnsi"/>
                <w:sz w:val="24"/>
                <w:szCs w:val="24"/>
              </w:rPr>
              <w:t xml:space="preserve">Toetuse kasutamise eesmärk ja tegevuste loetelu, milleks toetust taotletakse: </w:t>
            </w:r>
          </w:p>
          <w:p w14:paraId="73121836" w14:textId="77777777" w:rsidR="004421A8" w:rsidRPr="00451B6C" w:rsidRDefault="004421A8" w:rsidP="004421A8">
            <w:pPr>
              <w:spacing w:after="0"/>
              <w:rPr>
                <w:rFonts w:eastAsia="Times New Roman" w:cstheme="minorHAnsi"/>
                <w:color w:val="202020"/>
                <w:sz w:val="24"/>
                <w:szCs w:val="24"/>
                <w:bdr w:val="none" w:sz="0" w:space="0" w:color="auto" w:frame="1"/>
              </w:rPr>
            </w:pPr>
          </w:p>
          <w:p w14:paraId="1837BD77" w14:textId="6B1AB268" w:rsidR="004421A8" w:rsidRPr="00451B6C" w:rsidRDefault="004421A8" w:rsidP="004421A8">
            <w:pPr>
              <w:spacing w:after="0"/>
              <w:rPr>
                <w:rFonts w:eastAsia="Times New Roman" w:cstheme="minorHAnsi"/>
                <w:color w:val="202020"/>
                <w:sz w:val="24"/>
                <w:szCs w:val="24"/>
                <w:bdr w:val="none" w:sz="0" w:space="0" w:color="auto" w:frame="1"/>
              </w:rPr>
            </w:pPr>
            <w:r w:rsidRPr="00451B6C">
              <w:rPr>
                <w:rFonts w:eastAsia="Times New Roman" w:cstheme="minorHAnsi"/>
                <w:color w:val="202020"/>
                <w:sz w:val="24"/>
                <w:szCs w:val="24"/>
                <w:bdr w:val="none" w:sz="0" w:space="0" w:color="auto" w:frame="1"/>
              </w:rPr>
              <w:t xml:space="preserve">Toetuse kasutamise eesmärk on Tallinna Kalju Baptistikoguduse võimestamine, et edendada </w:t>
            </w:r>
            <w:r w:rsidR="00275ACB" w:rsidRPr="00451B6C">
              <w:rPr>
                <w:rFonts w:eastAsia="Times New Roman" w:cstheme="minorHAnsi"/>
                <w:color w:val="202020"/>
                <w:sz w:val="24"/>
                <w:szCs w:val="24"/>
                <w:bdr w:val="none" w:sz="0" w:space="0" w:color="auto" w:frame="1"/>
              </w:rPr>
              <w:t xml:space="preserve">Kalamaja </w:t>
            </w:r>
            <w:r w:rsidRPr="00451B6C">
              <w:rPr>
                <w:rFonts w:eastAsia="Times New Roman" w:cstheme="minorHAnsi"/>
                <w:color w:val="202020"/>
                <w:sz w:val="24"/>
                <w:szCs w:val="24"/>
                <w:bdr w:val="none" w:sz="0" w:space="0" w:color="auto" w:frame="1"/>
              </w:rPr>
              <w:t>kogukonna vaimulikku kasvu ja teenida kogukonda mitmesuguste sündmuste ja haridustegevuse kaudu</w:t>
            </w:r>
            <w:r w:rsidR="00275ACB" w:rsidRPr="00451B6C">
              <w:rPr>
                <w:rFonts w:eastAsia="Times New Roman" w:cstheme="minorHAnsi"/>
                <w:color w:val="202020"/>
                <w:sz w:val="24"/>
                <w:szCs w:val="24"/>
                <w:bdr w:val="none" w:sz="0" w:space="0" w:color="auto" w:frame="1"/>
              </w:rPr>
              <w:t>: laste- ja noorte vaimne tervis, haridus, üksi elavate eakate toetamine ja kogukonna koos toimimise kogemine.</w:t>
            </w:r>
          </w:p>
          <w:p w14:paraId="1B9AC28D" w14:textId="77777777" w:rsidR="00275ACB" w:rsidRPr="00451B6C" w:rsidRDefault="00275ACB" w:rsidP="004421A8">
            <w:pPr>
              <w:spacing w:after="0"/>
              <w:rPr>
                <w:rFonts w:eastAsia="Times New Roman" w:cstheme="minorHAnsi"/>
                <w:color w:val="202020"/>
                <w:sz w:val="24"/>
                <w:szCs w:val="24"/>
                <w:bdr w:val="none" w:sz="0" w:space="0" w:color="auto" w:frame="1"/>
              </w:rPr>
            </w:pPr>
          </w:p>
          <w:p w14:paraId="1EAB70B6" w14:textId="7A3B2E13" w:rsidR="00275ACB" w:rsidRPr="00451B6C" w:rsidRDefault="00275ACB" w:rsidP="00275ACB">
            <w:pPr>
              <w:pStyle w:val="NormalWeb"/>
              <w:rPr>
                <w:rFonts w:asciiTheme="minorHAnsi" w:hAnsiTheme="minorHAnsi" w:cstheme="minorHAnsi"/>
              </w:rPr>
            </w:pPr>
            <w:r w:rsidRPr="00451B6C">
              <w:rPr>
                <w:rFonts w:asciiTheme="minorHAnsi" w:hAnsiTheme="minorHAnsi" w:cstheme="minorHAnsi"/>
              </w:rPr>
              <w:t>Kalju kogudus taotleb toetust, et edendada Kalamaja piirkonna kogukonnatunnet ja vaimset heaolu. Toetus jaguneb kaheks põhivaldkonnaks:</w:t>
            </w:r>
          </w:p>
          <w:p w14:paraId="320FC398" w14:textId="173C663D" w:rsidR="00275ACB" w:rsidRPr="00451B6C" w:rsidRDefault="00275ACB" w:rsidP="00451B6C">
            <w:pPr>
              <w:pStyle w:val="NormalWeb"/>
              <w:numPr>
                <w:ilvl w:val="0"/>
                <w:numId w:val="8"/>
              </w:numPr>
              <w:spacing w:before="100" w:beforeAutospacing="1" w:after="100" w:afterAutospacing="1" w:line="240" w:lineRule="auto"/>
              <w:rPr>
                <w:rFonts w:asciiTheme="minorHAnsi" w:hAnsiTheme="minorHAnsi" w:cstheme="minorHAnsi"/>
              </w:rPr>
            </w:pPr>
            <w:r w:rsidRPr="00451B6C">
              <w:rPr>
                <w:rStyle w:val="Strong"/>
                <w:rFonts w:asciiTheme="minorHAnsi" w:hAnsiTheme="minorHAnsi" w:cstheme="minorHAnsi"/>
              </w:rPr>
              <w:t>Tetermanni maja sisustuse uuendamine.</w:t>
            </w:r>
            <w:r w:rsidRPr="00451B6C">
              <w:rPr>
                <w:rFonts w:asciiTheme="minorHAnsi" w:hAnsiTheme="minorHAnsi" w:cstheme="minorHAnsi"/>
              </w:rPr>
              <w:t xml:space="preserve"> Tetermanni maja on koguduse ja kogukonnatöö oluline keskus, mida kasutatakse laste-, noorte- ja pereprogrammide läbiviimiseks. Kuna viimane remont toimus 30 aastat tagasi, on ruumid moraalselt vananenud. Toetuse abil uuendatakse mööblit ja vahendeid, et muuta keskkond kaasaegseks ja funktsionaalseks. See võimaldab tõsta pakutavate programmide kvaliteeti ning luua paremad tingimused jätkusuutlikuks kogukonnatööks.</w:t>
            </w:r>
          </w:p>
          <w:p w14:paraId="21CF7104" w14:textId="78B0199B" w:rsidR="00275ACB" w:rsidRPr="00451B6C" w:rsidRDefault="00275ACB" w:rsidP="00451B6C">
            <w:pPr>
              <w:pStyle w:val="NormalWeb"/>
              <w:numPr>
                <w:ilvl w:val="0"/>
                <w:numId w:val="8"/>
              </w:numPr>
              <w:spacing w:before="100" w:beforeAutospacing="1" w:after="100" w:afterAutospacing="1" w:line="240" w:lineRule="auto"/>
              <w:rPr>
                <w:rFonts w:asciiTheme="minorHAnsi" w:hAnsiTheme="minorHAnsi" w:cstheme="minorHAnsi"/>
              </w:rPr>
            </w:pPr>
            <w:r w:rsidRPr="00451B6C">
              <w:rPr>
                <w:rStyle w:val="Strong"/>
                <w:rFonts w:asciiTheme="minorHAnsi" w:hAnsiTheme="minorHAnsi" w:cstheme="minorHAnsi"/>
              </w:rPr>
              <w:t xml:space="preserve">Kalamaja kogukonnale suunatud sisutegevused. </w:t>
            </w:r>
            <w:r w:rsidRPr="00451B6C">
              <w:rPr>
                <w:rFonts w:asciiTheme="minorHAnsi" w:hAnsiTheme="minorHAnsi" w:cstheme="minorHAnsi"/>
              </w:rPr>
              <w:t xml:space="preserve">Kavandatud on </w:t>
            </w:r>
            <w:r w:rsidRPr="00451B6C">
              <w:rPr>
                <w:rFonts w:asciiTheme="minorHAnsi" w:hAnsiTheme="minorHAnsi" w:cstheme="minorHAnsi"/>
              </w:rPr>
              <w:t>sündmused</w:t>
            </w:r>
            <w:r w:rsidRPr="00451B6C">
              <w:rPr>
                <w:rFonts w:asciiTheme="minorHAnsi" w:hAnsiTheme="minorHAnsi" w:cstheme="minorHAnsi"/>
              </w:rPr>
              <w:t>, mis hõlmavad erinevaid põlvkondi ja rõhutavad liikumist, loovust, haridust ja kogukonna ühtekuuluvust:</w:t>
            </w:r>
          </w:p>
          <w:p w14:paraId="2D6C3CCC" w14:textId="4AE1ED39" w:rsidR="004421A8" w:rsidRPr="00451B6C" w:rsidRDefault="004421A8" w:rsidP="00451B6C">
            <w:pPr>
              <w:pStyle w:val="ListParagraph"/>
              <w:numPr>
                <w:ilvl w:val="1"/>
                <w:numId w:val="8"/>
              </w:numPr>
              <w:spacing w:after="0"/>
              <w:rPr>
                <w:rFonts w:eastAsia="Times New Roman" w:cstheme="minorHAnsi"/>
                <w:color w:val="202020"/>
                <w:sz w:val="24"/>
                <w:szCs w:val="24"/>
                <w:bdr w:val="none" w:sz="0" w:space="0" w:color="auto" w:frame="1"/>
              </w:rPr>
            </w:pPr>
            <w:r w:rsidRPr="00451B6C">
              <w:rPr>
                <w:rFonts w:eastAsia="Times New Roman" w:cstheme="minorHAnsi"/>
                <w:b/>
                <w:bCs/>
                <w:color w:val="202020"/>
                <w:sz w:val="24"/>
                <w:szCs w:val="24"/>
                <w:bdr w:val="none" w:sz="0" w:space="0" w:color="auto" w:frame="1"/>
              </w:rPr>
              <w:t xml:space="preserve">Advendilõuna-kontsert Kalamaja kogukonnale. </w:t>
            </w:r>
            <w:r w:rsidRPr="00451B6C">
              <w:rPr>
                <w:rFonts w:eastAsia="Times New Roman" w:cstheme="minorHAnsi"/>
                <w:color w:val="202020"/>
                <w:sz w:val="24"/>
                <w:szCs w:val="24"/>
                <w:bdr w:val="none" w:sz="0" w:space="0" w:color="auto" w:frame="1"/>
              </w:rPr>
              <w:t xml:space="preserve">Pakkuda </w:t>
            </w:r>
            <w:r w:rsidR="00275ACB" w:rsidRPr="00451B6C">
              <w:rPr>
                <w:rFonts w:eastAsia="Times New Roman" w:cstheme="minorHAnsi"/>
                <w:color w:val="202020"/>
                <w:sz w:val="24"/>
                <w:szCs w:val="24"/>
                <w:bdr w:val="none" w:sz="0" w:space="0" w:color="auto" w:frame="1"/>
              </w:rPr>
              <w:t>neljandat</w:t>
            </w:r>
            <w:r w:rsidRPr="00451B6C">
              <w:rPr>
                <w:rFonts w:eastAsia="Times New Roman" w:cstheme="minorHAnsi"/>
                <w:color w:val="202020"/>
                <w:sz w:val="24"/>
                <w:szCs w:val="24"/>
                <w:bdr w:val="none" w:sz="0" w:space="0" w:color="auto" w:frame="1"/>
              </w:rPr>
              <w:t xml:space="preserve"> aastat järjest toetust ja rõõmu Kalamaja kogukonna </w:t>
            </w:r>
            <w:r w:rsidR="00275ACB" w:rsidRPr="00451B6C">
              <w:rPr>
                <w:rFonts w:eastAsia="Times New Roman" w:cstheme="minorHAnsi"/>
                <w:color w:val="202020"/>
                <w:sz w:val="24"/>
                <w:szCs w:val="24"/>
                <w:bdr w:val="none" w:sz="0" w:space="0" w:color="auto" w:frame="1"/>
              </w:rPr>
              <w:t xml:space="preserve">üksi elavatele </w:t>
            </w:r>
            <w:r w:rsidRPr="00451B6C">
              <w:rPr>
                <w:rFonts w:eastAsia="Times New Roman" w:cstheme="minorHAnsi"/>
                <w:color w:val="202020"/>
                <w:sz w:val="24"/>
                <w:szCs w:val="24"/>
                <w:bdr w:val="none" w:sz="0" w:space="0" w:color="auto" w:frame="1"/>
              </w:rPr>
              <w:t xml:space="preserve">eakatele ja vähekindlustatud lasterikastele peredele, tugevdades </w:t>
            </w:r>
            <w:r w:rsidR="00450A87" w:rsidRPr="00451B6C">
              <w:rPr>
                <w:rFonts w:eastAsia="Times New Roman" w:cstheme="minorHAnsi"/>
                <w:color w:val="202020"/>
                <w:sz w:val="24"/>
                <w:szCs w:val="24"/>
                <w:bdr w:val="none" w:sz="0" w:space="0" w:color="auto" w:frame="1"/>
              </w:rPr>
              <w:t xml:space="preserve">rahvusvahelise </w:t>
            </w:r>
            <w:r w:rsidRPr="00451B6C">
              <w:rPr>
                <w:rFonts w:eastAsia="Times New Roman" w:cstheme="minorHAnsi"/>
                <w:color w:val="202020"/>
                <w:sz w:val="24"/>
                <w:szCs w:val="24"/>
                <w:bdr w:val="none" w:sz="0" w:space="0" w:color="auto" w:frame="1"/>
              </w:rPr>
              <w:t>kogukonna ühtsust ja pakkudes kultuuriliselt rikastavat elamust.</w:t>
            </w:r>
          </w:p>
          <w:p w14:paraId="2C652B49" w14:textId="0AF00BCE" w:rsidR="004421A8" w:rsidRPr="00451B6C" w:rsidRDefault="004421A8" w:rsidP="00451B6C">
            <w:pPr>
              <w:pStyle w:val="ListParagraph"/>
              <w:numPr>
                <w:ilvl w:val="1"/>
                <w:numId w:val="8"/>
              </w:numPr>
              <w:spacing w:after="0"/>
              <w:rPr>
                <w:rFonts w:eastAsia="Times New Roman" w:cstheme="minorHAnsi"/>
                <w:color w:val="202020"/>
                <w:sz w:val="24"/>
                <w:szCs w:val="24"/>
                <w:bdr w:val="none" w:sz="0" w:space="0" w:color="auto" w:frame="1"/>
              </w:rPr>
            </w:pPr>
            <w:r w:rsidRPr="00451B6C">
              <w:rPr>
                <w:rFonts w:eastAsia="Times New Roman" w:cstheme="minorHAnsi"/>
                <w:b/>
                <w:bCs/>
                <w:color w:val="202020"/>
                <w:sz w:val="24"/>
                <w:szCs w:val="24"/>
                <w:bdr w:val="none" w:sz="0" w:space="0" w:color="auto" w:frame="1"/>
              </w:rPr>
              <w:t>Pannkoogihommikud</w:t>
            </w:r>
            <w:r w:rsidRPr="00451B6C">
              <w:rPr>
                <w:rFonts w:eastAsia="Times New Roman" w:cstheme="minorHAnsi"/>
                <w:color w:val="202020"/>
                <w:sz w:val="24"/>
                <w:szCs w:val="24"/>
                <w:bdr w:val="none" w:sz="0" w:space="0" w:color="auto" w:frame="1"/>
              </w:rPr>
              <w:t>. Jätkata 15 a toiminud ettevõtmist, et toetada avatud suhtlemise võimalust Kalamaja kogukonnas ja pakkuda lastega peredele kvaliteetset ajaveetmise võimalust ja lastehoidu.</w:t>
            </w:r>
            <w:r w:rsidR="00450A87" w:rsidRPr="00451B6C">
              <w:rPr>
                <w:rFonts w:eastAsia="Times New Roman" w:cstheme="minorHAnsi"/>
                <w:color w:val="202020"/>
                <w:sz w:val="24"/>
                <w:szCs w:val="24"/>
                <w:bdr w:val="none" w:sz="0" w:space="0" w:color="auto" w:frame="1"/>
              </w:rPr>
              <w:t xml:space="preserve"> Oleme neid korraldades saanud positiivset tagasisidet, et kohtumised parandavad osalejate vaimset tervist ja </w:t>
            </w:r>
            <w:r w:rsidR="00450A87" w:rsidRPr="00451B6C">
              <w:rPr>
                <w:rFonts w:eastAsia="Times New Roman" w:cstheme="minorHAnsi"/>
                <w:color w:val="202020"/>
                <w:sz w:val="24"/>
                <w:szCs w:val="24"/>
                <w:bdr w:val="none" w:sz="0" w:space="0" w:color="auto" w:frame="1"/>
              </w:rPr>
              <w:lastRenderedPageBreak/>
              <w:t>integreerib erinevatest rahvustest ja kultuuridest inimesi.</w:t>
            </w:r>
            <w:r w:rsidR="00275ACB" w:rsidRPr="00451B6C">
              <w:rPr>
                <w:rFonts w:eastAsia="Times New Roman" w:cstheme="minorHAnsi"/>
                <w:color w:val="202020"/>
                <w:sz w:val="24"/>
                <w:szCs w:val="24"/>
                <w:bdr w:val="none" w:sz="0" w:space="0" w:color="auto" w:frame="1"/>
              </w:rPr>
              <w:t xml:space="preserve"> Kalamajas elab </w:t>
            </w:r>
            <w:r w:rsidR="00D30AD9" w:rsidRPr="00451B6C">
              <w:rPr>
                <w:rFonts w:eastAsia="Times New Roman" w:cstheme="minorHAnsi"/>
                <w:color w:val="202020"/>
                <w:sz w:val="24"/>
                <w:szCs w:val="24"/>
                <w:bdr w:val="none" w:sz="0" w:space="0" w:color="auto" w:frame="1"/>
              </w:rPr>
              <w:t>palju segaperesid ja erinevate rahvuste esindajaid.</w:t>
            </w:r>
          </w:p>
          <w:p w14:paraId="603BF403" w14:textId="77777777" w:rsidR="00451B6C" w:rsidRPr="00451B6C" w:rsidRDefault="004421A8" w:rsidP="00451B6C">
            <w:pPr>
              <w:pStyle w:val="ListParagraph"/>
              <w:numPr>
                <w:ilvl w:val="1"/>
                <w:numId w:val="8"/>
              </w:numPr>
              <w:spacing w:after="0"/>
              <w:rPr>
                <w:rFonts w:eastAsia="Times New Roman" w:cstheme="minorHAnsi"/>
                <w:b/>
                <w:bCs/>
                <w:color w:val="202020"/>
                <w:sz w:val="24"/>
                <w:szCs w:val="24"/>
                <w:bdr w:val="none" w:sz="0" w:space="0" w:color="auto" w:frame="1"/>
              </w:rPr>
            </w:pPr>
            <w:r w:rsidRPr="00451B6C">
              <w:rPr>
                <w:rFonts w:eastAsia="Times New Roman" w:cstheme="minorHAnsi"/>
                <w:b/>
                <w:bCs/>
                <w:color w:val="202020"/>
                <w:sz w:val="24"/>
                <w:szCs w:val="24"/>
                <w:bdr w:val="none" w:sz="0" w:space="0" w:color="auto" w:frame="1"/>
              </w:rPr>
              <w:t xml:space="preserve">Piibliteemaline loengusari kogukonnale. </w:t>
            </w:r>
            <w:r w:rsidRPr="00451B6C">
              <w:rPr>
                <w:rFonts w:eastAsia="Times New Roman" w:cstheme="minorHAnsi"/>
                <w:color w:val="202020"/>
                <w:sz w:val="24"/>
                <w:szCs w:val="24"/>
                <w:bdr w:val="none" w:sz="0" w:space="0" w:color="auto" w:frame="1"/>
              </w:rPr>
              <w:t>Pakkuda 202</w:t>
            </w:r>
            <w:r w:rsidR="00451B6C" w:rsidRPr="00451B6C">
              <w:rPr>
                <w:rFonts w:eastAsia="Times New Roman" w:cstheme="minorHAnsi"/>
                <w:color w:val="202020"/>
                <w:sz w:val="24"/>
                <w:szCs w:val="24"/>
                <w:bdr w:val="none" w:sz="0" w:space="0" w:color="auto" w:frame="1"/>
              </w:rPr>
              <w:t>6</w:t>
            </w:r>
            <w:r w:rsidRPr="00451B6C">
              <w:rPr>
                <w:rFonts w:eastAsia="Times New Roman" w:cstheme="minorHAnsi"/>
                <w:color w:val="202020"/>
                <w:sz w:val="24"/>
                <w:szCs w:val="24"/>
                <w:bdr w:val="none" w:sz="0" w:space="0" w:color="auto" w:frame="1"/>
              </w:rPr>
              <w:t>. a sügisest kogukonnale võimalust elukestvaks õppeks ja vaimseks kasvuks läbi avalike loengute.</w:t>
            </w:r>
          </w:p>
          <w:p w14:paraId="5AA2A4C5" w14:textId="5DECCB31" w:rsidR="00451B6C" w:rsidRPr="00451B6C" w:rsidRDefault="00451B6C" w:rsidP="00451B6C">
            <w:pPr>
              <w:pStyle w:val="ListParagraph"/>
              <w:numPr>
                <w:ilvl w:val="1"/>
                <w:numId w:val="8"/>
              </w:numPr>
              <w:spacing w:after="0"/>
              <w:rPr>
                <w:rFonts w:eastAsia="Times New Roman" w:cstheme="minorHAnsi"/>
                <w:b/>
                <w:bCs/>
                <w:color w:val="202020"/>
                <w:sz w:val="24"/>
                <w:szCs w:val="24"/>
                <w:bdr w:val="none" w:sz="0" w:space="0" w:color="auto" w:frame="1"/>
              </w:rPr>
            </w:pPr>
            <w:r w:rsidRPr="00451B6C">
              <w:rPr>
                <w:rStyle w:val="Strong"/>
                <w:rFonts w:cstheme="minorHAnsi"/>
                <w:sz w:val="24"/>
                <w:szCs w:val="24"/>
              </w:rPr>
              <w:t>Lego perepäev</w:t>
            </w:r>
            <w:r w:rsidRPr="00451B6C">
              <w:rPr>
                <w:rFonts w:cstheme="minorHAnsi"/>
                <w:sz w:val="24"/>
                <w:szCs w:val="24"/>
              </w:rPr>
              <w:br/>
              <w:t>Perepäev, kus lapsed ehitavad piiblilugude põhjal legomaailma. Vanematele korraldatakse samal ajal lastekasvatuse teemaline seminar ning suhtlemisvõimalus pannkoogikohvikus. Päev aitab tugevdada peresuhteid ja annab praktilisi teadmisi.</w:t>
            </w:r>
          </w:p>
          <w:p w14:paraId="392BDAD7" w14:textId="7DBD798F" w:rsidR="00451B6C" w:rsidRPr="00451B6C" w:rsidRDefault="00451B6C" w:rsidP="00451B6C">
            <w:pPr>
              <w:pStyle w:val="ListParagraph"/>
              <w:numPr>
                <w:ilvl w:val="1"/>
                <w:numId w:val="8"/>
              </w:numPr>
              <w:spacing w:after="0"/>
              <w:rPr>
                <w:rFonts w:eastAsia="Times New Roman" w:cstheme="minorHAnsi"/>
                <w:b/>
                <w:bCs/>
                <w:color w:val="202020"/>
                <w:sz w:val="24"/>
                <w:szCs w:val="24"/>
                <w:bdr w:val="none" w:sz="0" w:space="0" w:color="auto" w:frame="1"/>
              </w:rPr>
            </w:pPr>
            <w:r w:rsidRPr="00451B6C">
              <w:rPr>
                <w:rStyle w:val="Strong"/>
                <w:rFonts w:cstheme="minorHAnsi"/>
                <w:sz w:val="24"/>
                <w:szCs w:val="24"/>
              </w:rPr>
              <w:t>Kalamaja väikesed jõulud</w:t>
            </w:r>
            <w:r w:rsidRPr="00451B6C">
              <w:rPr>
                <w:rFonts w:cstheme="minorHAnsi"/>
                <w:sz w:val="24"/>
                <w:szCs w:val="24"/>
              </w:rPr>
              <w:br/>
              <w:t xml:space="preserve">Piparkookide küpsetamine ja jagamine Kalamaja tänavatel koos jõulusõnumitega. Lastele on korraldatud jõuluteemaline meisterdamise töötuba. Noorterühm esitab jõululaule. Kalamaja elanikele </w:t>
            </w:r>
            <w:r w:rsidRPr="00451B6C">
              <w:rPr>
                <w:rFonts w:cstheme="minorHAnsi"/>
                <w:sz w:val="24"/>
                <w:szCs w:val="24"/>
              </w:rPr>
              <w:t xml:space="preserve">saadetakse </w:t>
            </w:r>
            <w:r w:rsidRPr="00451B6C">
              <w:rPr>
                <w:rFonts w:cstheme="minorHAnsi"/>
                <w:sz w:val="24"/>
                <w:szCs w:val="24"/>
              </w:rPr>
              <w:t>jõulukaart. Sündmus edendab kogukonna sidusust ja terveid suhteid.</w:t>
            </w:r>
          </w:p>
          <w:p w14:paraId="45DFD967" w14:textId="77777777" w:rsidR="00451B6C" w:rsidRPr="00451B6C" w:rsidRDefault="00451B6C" w:rsidP="00451B6C">
            <w:pPr>
              <w:spacing w:after="0"/>
              <w:rPr>
                <w:rFonts w:eastAsia="Times New Roman" w:cstheme="minorHAnsi"/>
                <w:b/>
                <w:bCs/>
                <w:color w:val="202020"/>
                <w:sz w:val="24"/>
                <w:szCs w:val="24"/>
                <w:bdr w:val="none" w:sz="0" w:space="0" w:color="auto" w:frame="1"/>
              </w:rPr>
            </w:pPr>
          </w:p>
          <w:p w14:paraId="3ACF09C8" w14:textId="0885EC82" w:rsidR="00451B6C" w:rsidRPr="00451B6C" w:rsidRDefault="00451B6C" w:rsidP="00451B6C">
            <w:pPr>
              <w:pStyle w:val="ListParagraph"/>
              <w:spacing w:after="0"/>
              <w:ind w:left="360"/>
              <w:rPr>
                <w:rFonts w:cstheme="minorHAnsi"/>
                <w:sz w:val="24"/>
                <w:szCs w:val="24"/>
              </w:rPr>
            </w:pPr>
          </w:p>
        </w:tc>
      </w:tr>
    </w:tbl>
    <w:p w14:paraId="11AB7935" w14:textId="77777777" w:rsidR="0095143A" w:rsidRPr="00451B6C" w:rsidRDefault="0095143A" w:rsidP="0095143A">
      <w:pPr>
        <w:pStyle w:val="NoSpacing"/>
        <w:rPr>
          <w:rFonts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451B6C" w14:paraId="44A64230" w14:textId="77777777" w:rsidTr="004C44BE">
        <w:tc>
          <w:tcPr>
            <w:tcW w:w="9464" w:type="dxa"/>
          </w:tcPr>
          <w:p w14:paraId="7A55B24E" w14:textId="77777777" w:rsidR="0095143A" w:rsidRPr="00451B6C" w:rsidRDefault="0095143A" w:rsidP="004C44BE">
            <w:pPr>
              <w:pStyle w:val="NoSpacing"/>
              <w:rPr>
                <w:rFonts w:cstheme="minorHAnsi"/>
                <w:sz w:val="24"/>
                <w:szCs w:val="24"/>
              </w:rPr>
            </w:pPr>
            <w:r w:rsidRPr="00451B6C">
              <w:rPr>
                <w:rFonts w:cstheme="minorHAnsi"/>
                <w:sz w:val="24"/>
                <w:szCs w:val="24"/>
              </w:rPr>
              <w:t xml:space="preserve">Eelarve projekt kululiikide kaupa (võib olla eraldi lehel): </w:t>
            </w:r>
            <w:r w:rsidR="00BC11DF" w:rsidRPr="00451B6C">
              <w:rPr>
                <w:rFonts w:cstheme="minorHAnsi"/>
                <w:b/>
                <w:bCs/>
                <w:sz w:val="24"/>
                <w:szCs w:val="24"/>
              </w:rPr>
              <w:t>lisa 2</w:t>
            </w:r>
          </w:p>
        </w:tc>
      </w:tr>
      <w:tr w:rsidR="0095143A" w:rsidRPr="00451B6C" w14:paraId="4CE0D680" w14:textId="77777777" w:rsidTr="004C44BE">
        <w:tc>
          <w:tcPr>
            <w:tcW w:w="9464" w:type="dxa"/>
          </w:tcPr>
          <w:p w14:paraId="3945FBFC" w14:textId="77777777" w:rsidR="0095143A" w:rsidRPr="00451B6C" w:rsidRDefault="0095143A" w:rsidP="004C44BE">
            <w:pPr>
              <w:pStyle w:val="NoSpacing"/>
              <w:rPr>
                <w:rFonts w:cstheme="minorHAnsi"/>
                <w:sz w:val="24"/>
                <w:szCs w:val="24"/>
              </w:rPr>
            </w:pPr>
            <w:r w:rsidRPr="00451B6C">
              <w:rPr>
                <w:rFonts w:cstheme="minorHAnsi"/>
                <w:sz w:val="24"/>
                <w:szCs w:val="24"/>
              </w:rPr>
              <w:t xml:space="preserve">Taotletav summa: </w:t>
            </w:r>
            <w:r w:rsidR="00BC11DF" w:rsidRPr="00451B6C">
              <w:rPr>
                <w:rFonts w:cstheme="minorHAnsi"/>
                <w:b/>
                <w:bCs/>
                <w:sz w:val="24"/>
                <w:szCs w:val="24"/>
              </w:rPr>
              <w:t>5000 eurot</w:t>
            </w:r>
          </w:p>
        </w:tc>
      </w:tr>
      <w:tr w:rsidR="0095143A" w:rsidRPr="00451B6C" w14:paraId="3D38F4D8" w14:textId="77777777" w:rsidTr="004C44BE">
        <w:tc>
          <w:tcPr>
            <w:tcW w:w="9464" w:type="dxa"/>
          </w:tcPr>
          <w:p w14:paraId="6891D22D" w14:textId="5EEBFAB9" w:rsidR="0095143A" w:rsidRPr="00451B6C" w:rsidRDefault="0095143A" w:rsidP="004C44BE">
            <w:pPr>
              <w:pStyle w:val="NoSpacing"/>
              <w:rPr>
                <w:rFonts w:cstheme="minorHAnsi"/>
                <w:sz w:val="24"/>
                <w:szCs w:val="24"/>
              </w:rPr>
            </w:pPr>
            <w:r w:rsidRPr="00451B6C">
              <w:rPr>
                <w:rFonts w:cstheme="minorHAnsi"/>
                <w:sz w:val="24"/>
                <w:szCs w:val="24"/>
              </w:rPr>
              <w:t xml:space="preserve">Omafinantseeringu summa (olemasolul): </w:t>
            </w:r>
            <w:r w:rsidR="006927A8">
              <w:rPr>
                <w:rFonts w:cstheme="minorHAnsi"/>
                <w:b/>
                <w:bCs/>
                <w:sz w:val="24"/>
                <w:szCs w:val="24"/>
              </w:rPr>
              <w:t>0 eurot</w:t>
            </w:r>
          </w:p>
        </w:tc>
      </w:tr>
    </w:tbl>
    <w:p w14:paraId="4D15DCE8" w14:textId="77777777" w:rsidR="0095143A" w:rsidRPr="00451B6C" w:rsidRDefault="0095143A" w:rsidP="0095143A">
      <w:pPr>
        <w:pStyle w:val="NoSpacing"/>
        <w:rPr>
          <w:rFonts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451B6C" w14:paraId="460B287E" w14:textId="77777777" w:rsidTr="004C44BE">
        <w:tc>
          <w:tcPr>
            <w:tcW w:w="9464" w:type="dxa"/>
          </w:tcPr>
          <w:p w14:paraId="5AC89356" w14:textId="77777777" w:rsidR="004421A8" w:rsidRPr="00451B6C" w:rsidRDefault="0095143A" w:rsidP="004421A8">
            <w:pPr>
              <w:numPr>
                <w:ilvl w:val="0"/>
                <w:numId w:val="3"/>
              </w:numPr>
              <w:spacing w:after="0" w:line="240" w:lineRule="auto"/>
              <w:rPr>
                <w:rFonts w:eastAsia="Times New Roman" w:cstheme="minorHAnsi"/>
                <w:color w:val="202020"/>
                <w:sz w:val="24"/>
                <w:szCs w:val="24"/>
                <w:bdr w:val="none" w:sz="0" w:space="0" w:color="auto" w:frame="1"/>
              </w:rPr>
            </w:pPr>
            <w:r w:rsidRPr="00451B6C">
              <w:rPr>
                <w:rFonts w:cstheme="minorHAnsi"/>
                <w:sz w:val="24"/>
                <w:szCs w:val="24"/>
              </w:rPr>
              <w:t xml:space="preserve">Toetuse kasutamise eeldatav tulemus: </w:t>
            </w:r>
          </w:p>
          <w:p w14:paraId="5BC92906" w14:textId="78710F8A" w:rsidR="004421A8" w:rsidRPr="00451B6C" w:rsidRDefault="00260EED" w:rsidP="00BC53B9">
            <w:pPr>
              <w:numPr>
                <w:ilvl w:val="1"/>
                <w:numId w:val="3"/>
              </w:numPr>
              <w:spacing w:after="0" w:line="240" w:lineRule="auto"/>
              <w:rPr>
                <w:rFonts w:eastAsia="Times New Roman" w:cstheme="minorHAnsi"/>
                <w:color w:val="202020"/>
                <w:sz w:val="24"/>
                <w:szCs w:val="24"/>
                <w:bdr w:val="none" w:sz="0" w:space="0" w:color="auto" w:frame="1"/>
              </w:rPr>
            </w:pPr>
            <w:r>
              <w:rPr>
                <w:rFonts w:cstheme="minorHAnsi"/>
                <w:bCs/>
                <w:sz w:val="24"/>
                <w:szCs w:val="24"/>
              </w:rPr>
              <w:t xml:space="preserve">Sündmused </w:t>
            </w:r>
            <w:r w:rsidR="004421A8" w:rsidRPr="00451B6C">
              <w:rPr>
                <w:rFonts w:cstheme="minorHAnsi"/>
                <w:bCs/>
                <w:sz w:val="24"/>
                <w:szCs w:val="24"/>
              </w:rPr>
              <w:t xml:space="preserve">aitavad kaasa kogukonna sidususe suurendamisele ja toetavad sotsiaalset kaasatust. </w:t>
            </w:r>
            <w:r w:rsidR="00450A87" w:rsidRPr="00451B6C">
              <w:rPr>
                <w:rFonts w:cstheme="minorHAnsi"/>
                <w:bCs/>
                <w:sz w:val="24"/>
                <w:szCs w:val="24"/>
              </w:rPr>
              <w:t>Paraneb osalejate vaimne tervis ja nad integreeruvad kergemini meie ühiskonda.</w:t>
            </w:r>
          </w:p>
          <w:p w14:paraId="4F37C2C4" w14:textId="3B5A93E1" w:rsidR="004421A8" w:rsidRPr="00451B6C" w:rsidRDefault="004421A8" w:rsidP="00BC53B9">
            <w:pPr>
              <w:numPr>
                <w:ilvl w:val="1"/>
                <w:numId w:val="3"/>
              </w:numPr>
              <w:spacing w:after="0" w:line="240" w:lineRule="auto"/>
              <w:rPr>
                <w:rFonts w:eastAsia="Times New Roman" w:cstheme="minorHAnsi"/>
                <w:color w:val="202020"/>
                <w:sz w:val="24"/>
                <w:szCs w:val="24"/>
                <w:bdr w:val="none" w:sz="0" w:space="0" w:color="auto" w:frame="1"/>
              </w:rPr>
            </w:pPr>
            <w:r w:rsidRPr="00451B6C">
              <w:rPr>
                <w:rFonts w:eastAsia="Times New Roman" w:cstheme="minorHAnsi"/>
                <w:color w:val="202020"/>
                <w:sz w:val="24"/>
                <w:szCs w:val="24"/>
                <w:bdr w:val="none" w:sz="0" w:space="0" w:color="auto" w:frame="1"/>
              </w:rPr>
              <w:t xml:space="preserve">Piibliteemalised loengud aitavad </w:t>
            </w:r>
            <w:r w:rsidR="00611A2D" w:rsidRPr="00451B6C">
              <w:rPr>
                <w:rFonts w:eastAsia="Times New Roman" w:cstheme="minorHAnsi"/>
                <w:color w:val="202020"/>
                <w:sz w:val="24"/>
                <w:szCs w:val="24"/>
                <w:bdr w:val="none" w:sz="0" w:space="0" w:color="auto" w:frame="1"/>
              </w:rPr>
              <w:t>laiendada</w:t>
            </w:r>
            <w:r w:rsidRPr="00451B6C">
              <w:rPr>
                <w:rFonts w:eastAsia="Times New Roman" w:cstheme="minorHAnsi"/>
                <w:color w:val="202020"/>
                <w:sz w:val="24"/>
                <w:szCs w:val="24"/>
                <w:bdr w:val="none" w:sz="0" w:space="0" w:color="auto" w:frame="1"/>
              </w:rPr>
              <w:t xml:space="preserve"> kogukonna </w:t>
            </w:r>
            <w:r w:rsidR="00BE7661" w:rsidRPr="00451B6C">
              <w:rPr>
                <w:rFonts w:eastAsia="Times New Roman" w:cstheme="minorHAnsi"/>
                <w:color w:val="202020"/>
                <w:sz w:val="24"/>
                <w:szCs w:val="24"/>
                <w:bdr w:val="none" w:sz="0" w:space="0" w:color="auto" w:frame="1"/>
              </w:rPr>
              <w:t xml:space="preserve">vaimulikku silmaringi </w:t>
            </w:r>
            <w:r w:rsidRPr="00451B6C">
              <w:rPr>
                <w:rFonts w:eastAsia="Times New Roman" w:cstheme="minorHAnsi"/>
                <w:color w:val="202020"/>
                <w:sz w:val="24"/>
                <w:szCs w:val="24"/>
                <w:bdr w:val="none" w:sz="0" w:space="0" w:color="auto" w:frame="1"/>
              </w:rPr>
              <w:t>ja pakuvad intellektuaalset väljakutset.</w:t>
            </w:r>
          </w:p>
          <w:p w14:paraId="2937AF26" w14:textId="67ABADBB" w:rsidR="004421A8" w:rsidRPr="00451B6C" w:rsidRDefault="006927A8" w:rsidP="00BC53B9">
            <w:pPr>
              <w:numPr>
                <w:ilvl w:val="1"/>
                <w:numId w:val="3"/>
              </w:numPr>
              <w:spacing w:after="0" w:line="240" w:lineRule="auto"/>
              <w:rPr>
                <w:rFonts w:eastAsia="Times New Roman" w:cstheme="minorHAnsi"/>
                <w:color w:val="202020"/>
                <w:sz w:val="24"/>
                <w:szCs w:val="24"/>
                <w:bdr w:val="none" w:sz="0" w:space="0" w:color="auto" w:frame="1"/>
              </w:rPr>
            </w:pPr>
            <w:r>
              <w:rPr>
                <w:rFonts w:eastAsia="Times New Roman" w:cstheme="minorHAnsi"/>
                <w:color w:val="202020"/>
                <w:sz w:val="24"/>
                <w:szCs w:val="24"/>
                <w:bdr w:val="none" w:sz="0" w:space="0" w:color="auto" w:frame="1"/>
              </w:rPr>
              <w:t>Osalejad on kaasatud elukestvasse õppesse</w:t>
            </w:r>
            <w:r w:rsidR="00BE7661" w:rsidRPr="00451B6C">
              <w:rPr>
                <w:rFonts w:eastAsia="Times New Roman" w:cstheme="minorHAnsi"/>
                <w:color w:val="202020"/>
                <w:sz w:val="24"/>
                <w:szCs w:val="24"/>
                <w:bdr w:val="none" w:sz="0" w:space="0" w:color="auto" w:frame="1"/>
              </w:rPr>
              <w:t xml:space="preserve"> ja </w:t>
            </w:r>
            <w:r>
              <w:rPr>
                <w:rFonts w:eastAsia="Times New Roman" w:cstheme="minorHAnsi"/>
                <w:color w:val="202020"/>
                <w:sz w:val="24"/>
                <w:szCs w:val="24"/>
                <w:bdr w:val="none" w:sz="0" w:space="0" w:color="auto" w:frame="1"/>
              </w:rPr>
              <w:t xml:space="preserve">tekib </w:t>
            </w:r>
            <w:r w:rsidR="00BE7661" w:rsidRPr="00451B6C">
              <w:rPr>
                <w:rFonts w:eastAsia="Times New Roman" w:cstheme="minorHAnsi"/>
                <w:color w:val="202020"/>
                <w:sz w:val="24"/>
                <w:szCs w:val="24"/>
                <w:bdr w:val="none" w:sz="0" w:space="0" w:color="auto" w:frame="1"/>
              </w:rPr>
              <w:t>sündmus</w:t>
            </w:r>
            <w:r>
              <w:rPr>
                <w:rFonts w:eastAsia="Times New Roman" w:cstheme="minorHAnsi"/>
                <w:color w:val="202020"/>
                <w:sz w:val="24"/>
                <w:szCs w:val="24"/>
                <w:bdr w:val="none" w:sz="0" w:space="0" w:color="auto" w:frame="1"/>
              </w:rPr>
              <w:t>te korraldamist eeldav</w:t>
            </w:r>
            <w:r w:rsidR="00BE7661" w:rsidRPr="00451B6C">
              <w:rPr>
                <w:rFonts w:eastAsia="Times New Roman" w:cstheme="minorHAnsi"/>
                <w:color w:val="202020"/>
                <w:sz w:val="24"/>
                <w:szCs w:val="24"/>
                <w:bdr w:val="none" w:sz="0" w:space="0" w:color="auto" w:frame="1"/>
              </w:rPr>
              <w:t xml:space="preserve"> t</w:t>
            </w:r>
            <w:r>
              <w:rPr>
                <w:rFonts w:eastAsia="Times New Roman" w:cstheme="minorHAnsi"/>
                <w:color w:val="202020"/>
                <w:sz w:val="24"/>
                <w:szCs w:val="24"/>
                <w:bdr w:val="none" w:sz="0" w:space="0" w:color="auto" w:frame="1"/>
              </w:rPr>
              <w:t>aristu</w:t>
            </w:r>
            <w:r w:rsidR="004421A8" w:rsidRPr="00451B6C">
              <w:rPr>
                <w:rFonts w:eastAsia="Times New Roman" w:cstheme="minorHAnsi"/>
                <w:color w:val="202020"/>
                <w:sz w:val="24"/>
                <w:szCs w:val="24"/>
                <w:bdr w:val="none" w:sz="0" w:space="0" w:color="auto" w:frame="1"/>
              </w:rPr>
              <w:t>.</w:t>
            </w:r>
          </w:p>
          <w:p w14:paraId="12B50846" w14:textId="4034CAD5" w:rsidR="0095143A" w:rsidRPr="00451B6C" w:rsidRDefault="00260EED" w:rsidP="00260EED">
            <w:pPr>
              <w:numPr>
                <w:ilvl w:val="1"/>
                <w:numId w:val="3"/>
              </w:numPr>
              <w:tabs>
                <w:tab w:val="num" w:pos="720"/>
              </w:tabs>
              <w:spacing w:after="0" w:line="240" w:lineRule="auto"/>
              <w:rPr>
                <w:rFonts w:cstheme="minorHAnsi"/>
                <w:sz w:val="24"/>
                <w:szCs w:val="24"/>
              </w:rPr>
            </w:pPr>
            <w:r>
              <w:rPr>
                <w:rFonts w:cstheme="minorHAnsi"/>
                <w:sz w:val="24"/>
                <w:szCs w:val="24"/>
              </w:rPr>
              <w:t>Oleme jõudnud kõigi vanusegruppideni (lapsed, noored, pered, eakad) ja enamuse erinevatest rahvustest inimesteni</w:t>
            </w:r>
            <w:r w:rsidR="006927A8">
              <w:rPr>
                <w:rFonts w:cstheme="minorHAnsi"/>
                <w:sz w:val="24"/>
                <w:szCs w:val="24"/>
              </w:rPr>
              <w:t>.</w:t>
            </w:r>
          </w:p>
        </w:tc>
      </w:tr>
    </w:tbl>
    <w:p w14:paraId="351D330E" w14:textId="77777777" w:rsidR="0095143A" w:rsidRPr="00451B6C" w:rsidRDefault="0095143A" w:rsidP="0095143A">
      <w:pPr>
        <w:pStyle w:val="NoSpacing"/>
        <w:rPr>
          <w:rFonts w:cstheme="minorHAnsi"/>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451B6C" w14:paraId="7513224E" w14:textId="77777777" w:rsidTr="004C44BE">
        <w:tc>
          <w:tcPr>
            <w:tcW w:w="9468" w:type="dxa"/>
          </w:tcPr>
          <w:p w14:paraId="3C3C6C4A" w14:textId="77777777" w:rsidR="0095143A" w:rsidRPr="00451B6C" w:rsidRDefault="0095143A" w:rsidP="004C44BE">
            <w:pPr>
              <w:pStyle w:val="NoSpacing"/>
              <w:rPr>
                <w:rFonts w:cstheme="minorHAnsi"/>
                <w:sz w:val="24"/>
                <w:szCs w:val="24"/>
              </w:rPr>
            </w:pPr>
            <w:r w:rsidRPr="00451B6C">
              <w:rPr>
                <w:rFonts w:cstheme="minorHAnsi"/>
                <w:sz w:val="24"/>
                <w:szCs w:val="24"/>
              </w:rPr>
              <w:t>LISAD (vajaduse korral):</w:t>
            </w:r>
          </w:p>
        </w:tc>
      </w:tr>
      <w:tr w:rsidR="0095143A" w:rsidRPr="00451B6C" w14:paraId="04B2C068" w14:textId="77777777" w:rsidTr="004C44BE">
        <w:tc>
          <w:tcPr>
            <w:tcW w:w="9468" w:type="dxa"/>
          </w:tcPr>
          <w:p w14:paraId="7A17F8DA" w14:textId="77777777" w:rsidR="0095143A" w:rsidRPr="00451B6C" w:rsidRDefault="0095143A" w:rsidP="004C44BE">
            <w:pPr>
              <w:pStyle w:val="NoSpacing"/>
              <w:rPr>
                <w:rFonts w:cstheme="minorHAnsi"/>
                <w:sz w:val="24"/>
                <w:szCs w:val="24"/>
              </w:rPr>
            </w:pPr>
            <w:r w:rsidRPr="00451B6C">
              <w:rPr>
                <w:rFonts w:cstheme="minorHAnsi"/>
                <w:sz w:val="24"/>
                <w:szCs w:val="24"/>
              </w:rPr>
              <w:t>Lisa 1 Taotleja esindaja volitus</w:t>
            </w:r>
          </w:p>
        </w:tc>
      </w:tr>
      <w:tr w:rsidR="0095143A" w:rsidRPr="00451B6C" w14:paraId="0C8E9A35" w14:textId="77777777" w:rsidTr="004C44BE">
        <w:tc>
          <w:tcPr>
            <w:tcW w:w="9468" w:type="dxa"/>
          </w:tcPr>
          <w:p w14:paraId="588BF6F9" w14:textId="77777777" w:rsidR="0095143A" w:rsidRPr="00451B6C" w:rsidRDefault="0095143A" w:rsidP="004C44BE">
            <w:pPr>
              <w:pStyle w:val="NoSpacing"/>
              <w:rPr>
                <w:rFonts w:cstheme="minorHAnsi"/>
                <w:sz w:val="24"/>
                <w:szCs w:val="24"/>
              </w:rPr>
            </w:pPr>
            <w:r w:rsidRPr="00451B6C">
              <w:rPr>
                <w:rFonts w:cstheme="minorHAnsi"/>
                <w:sz w:val="24"/>
                <w:szCs w:val="24"/>
              </w:rPr>
              <w:t>Lisa 2 Taotleja eelarve projekt</w:t>
            </w:r>
          </w:p>
        </w:tc>
      </w:tr>
    </w:tbl>
    <w:p w14:paraId="55BE9E5F" w14:textId="77777777" w:rsidR="0095143A" w:rsidRPr="00451B6C" w:rsidRDefault="0095143A" w:rsidP="0095143A">
      <w:pPr>
        <w:pStyle w:val="NoSpacing"/>
        <w:rPr>
          <w:rFonts w:cstheme="minorHAnsi"/>
          <w:b/>
          <w:sz w:val="24"/>
          <w:szCs w:val="24"/>
        </w:rPr>
      </w:pPr>
    </w:p>
    <w:p w14:paraId="0CCE886B" w14:textId="77777777" w:rsidR="0095143A" w:rsidRPr="00451B6C" w:rsidRDefault="0095143A" w:rsidP="0095143A">
      <w:pPr>
        <w:pStyle w:val="NoSpacing"/>
        <w:rPr>
          <w:rFonts w:cstheme="minorHAnsi"/>
          <w:b/>
          <w:sz w:val="24"/>
          <w:szCs w:val="24"/>
        </w:rPr>
      </w:pPr>
      <w:r w:rsidRPr="00451B6C">
        <w:rPr>
          <w:rFonts w:cstheme="minorHAnsi"/>
          <w:b/>
          <w:sz w:val="24"/>
          <w:szCs w:val="24"/>
        </w:rPr>
        <w:t>Käesolevaga kinnitan, et:</w:t>
      </w:r>
    </w:p>
    <w:p w14:paraId="6A54258B" w14:textId="77777777" w:rsidR="0095143A" w:rsidRPr="00451B6C" w:rsidRDefault="0095143A" w:rsidP="0095143A">
      <w:pPr>
        <w:pStyle w:val="NoSpacing"/>
        <w:ind w:left="284" w:hanging="284"/>
        <w:rPr>
          <w:rFonts w:cstheme="minorHAnsi"/>
          <w:bCs/>
          <w:sz w:val="24"/>
          <w:szCs w:val="24"/>
        </w:rPr>
      </w:pPr>
      <w:r w:rsidRPr="00451B6C">
        <w:rPr>
          <w:rFonts w:cstheme="minorHAnsi"/>
          <w:bCs/>
          <w:sz w:val="24"/>
          <w:szCs w:val="24"/>
        </w:rPr>
        <w:t>1.</w:t>
      </w:r>
      <w:r w:rsidRPr="00451B6C">
        <w:rPr>
          <w:rFonts w:cstheme="minorHAnsi"/>
          <w:bCs/>
          <w:sz w:val="24"/>
          <w:szCs w:val="24"/>
        </w:rPr>
        <w:tab/>
        <w:t>esitatud andmed on õiged;</w:t>
      </w:r>
    </w:p>
    <w:p w14:paraId="393139EF" w14:textId="77777777" w:rsidR="0095143A" w:rsidRPr="00451B6C" w:rsidRDefault="0095143A" w:rsidP="0095143A">
      <w:pPr>
        <w:spacing w:after="0" w:line="240" w:lineRule="auto"/>
        <w:ind w:left="284" w:hanging="284"/>
        <w:jc w:val="both"/>
        <w:rPr>
          <w:rFonts w:cstheme="minorHAnsi"/>
          <w:sz w:val="24"/>
          <w:szCs w:val="24"/>
        </w:rPr>
      </w:pPr>
      <w:r w:rsidRPr="00451B6C">
        <w:rPr>
          <w:rFonts w:cstheme="minorHAnsi"/>
          <w:sz w:val="24"/>
          <w:szCs w:val="24"/>
        </w:rPr>
        <w:t>2.</w:t>
      </w:r>
      <w:r w:rsidRPr="00451B6C">
        <w:rPr>
          <w:rFonts w:cstheme="minorHAnsi"/>
          <w:sz w:val="24"/>
          <w:szCs w:val="24"/>
        </w:rPr>
        <w:tab/>
        <w:t>taotlejal ei ole maksuvõlga riiklike ja kohalike maksude osas või see on ajatatud ning maksed on tasutud kokkulepitud ajakava järgi;</w:t>
      </w:r>
    </w:p>
    <w:p w14:paraId="30886A01" w14:textId="77777777" w:rsidR="0095143A" w:rsidRPr="00451B6C" w:rsidRDefault="0095143A" w:rsidP="0095143A">
      <w:pPr>
        <w:spacing w:after="0" w:line="240" w:lineRule="auto"/>
        <w:ind w:left="284" w:hanging="284"/>
        <w:jc w:val="both"/>
        <w:rPr>
          <w:rFonts w:cstheme="minorHAnsi"/>
          <w:sz w:val="24"/>
          <w:szCs w:val="24"/>
        </w:rPr>
      </w:pPr>
      <w:r w:rsidRPr="00451B6C">
        <w:rPr>
          <w:rFonts w:cstheme="minorHAnsi"/>
          <w:sz w:val="24"/>
          <w:szCs w:val="24"/>
        </w:rPr>
        <w:t>3.</w:t>
      </w:r>
      <w:r w:rsidRPr="00451B6C">
        <w:rPr>
          <w:rFonts w:cstheme="minorHAnsi"/>
          <w:sz w:val="24"/>
          <w:szCs w:val="24"/>
        </w:rPr>
        <w:tab/>
        <w:t>taotlejal ei ole majandusaasta aruande esitamise võlga;</w:t>
      </w:r>
    </w:p>
    <w:p w14:paraId="7C577C94" w14:textId="77777777" w:rsidR="0095143A" w:rsidRPr="00451B6C" w:rsidRDefault="0095143A" w:rsidP="0095143A">
      <w:pPr>
        <w:pStyle w:val="NoSpacing"/>
        <w:ind w:left="284" w:hanging="284"/>
        <w:jc w:val="both"/>
        <w:rPr>
          <w:rFonts w:cstheme="minorHAnsi"/>
          <w:sz w:val="24"/>
          <w:szCs w:val="24"/>
        </w:rPr>
      </w:pPr>
      <w:r w:rsidRPr="00451B6C">
        <w:rPr>
          <w:rFonts w:cstheme="minorHAnsi"/>
          <w:sz w:val="24"/>
          <w:szCs w:val="24"/>
        </w:rPr>
        <w:t>4.</w:t>
      </w:r>
      <w:r w:rsidRPr="00451B6C">
        <w:rPr>
          <w:rFonts w:cstheme="minorHAnsi"/>
          <w:sz w:val="24"/>
          <w:szCs w:val="24"/>
        </w:rPr>
        <w:tab/>
        <w:t>taotleja ei ole rikkunud Siseministeeriumiga varem sõlmitud riigieelarvelise toetuse lepingut;</w:t>
      </w:r>
    </w:p>
    <w:p w14:paraId="43534043" w14:textId="77777777" w:rsidR="0095143A" w:rsidRPr="00451B6C" w:rsidRDefault="0095143A" w:rsidP="0095143A">
      <w:pPr>
        <w:pStyle w:val="NoSpacing"/>
        <w:ind w:left="284" w:hanging="284"/>
        <w:jc w:val="both"/>
        <w:rPr>
          <w:rFonts w:cstheme="minorHAnsi"/>
          <w:sz w:val="24"/>
          <w:szCs w:val="24"/>
        </w:rPr>
      </w:pPr>
      <w:r w:rsidRPr="00451B6C">
        <w:rPr>
          <w:rFonts w:cstheme="minorHAnsi"/>
          <w:sz w:val="24"/>
          <w:szCs w:val="24"/>
        </w:rPr>
        <w:t>5.</w:t>
      </w:r>
      <w:r w:rsidRPr="00451B6C">
        <w:rPr>
          <w:rFonts w:cstheme="minorHAnsi"/>
          <w:sz w:val="24"/>
          <w:szCs w:val="24"/>
        </w:rPr>
        <w:tab/>
        <w:t>taotleja on nõuetekohaselt täitnud Euroopa Liidust või muudest vahenditest toetuse eraldajaga varem sõlmitud toetuse lepinguid ja tal ei ole tagasimaksete võlga;</w:t>
      </w:r>
    </w:p>
    <w:p w14:paraId="6BD525FA" w14:textId="77777777" w:rsidR="0095143A" w:rsidRPr="00451B6C" w:rsidRDefault="0095143A" w:rsidP="0095143A">
      <w:pPr>
        <w:spacing w:after="0" w:line="240" w:lineRule="auto"/>
        <w:ind w:left="284" w:right="-142" w:hanging="284"/>
        <w:jc w:val="both"/>
        <w:rPr>
          <w:rFonts w:cstheme="minorHAnsi"/>
          <w:sz w:val="24"/>
          <w:szCs w:val="24"/>
        </w:rPr>
      </w:pPr>
      <w:r w:rsidRPr="00451B6C">
        <w:rPr>
          <w:rFonts w:cstheme="minorHAnsi"/>
          <w:sz w:val="24"/>
          <w:szCs w:val="24"/>
        </w:rPr>
        <w:t>6.</w:t>
      </w:r>
      <w:r w:rsidRPr="00451B6C">
        <w:rPr>
          <w:rFonts w:cstheme="minorHAnsi"/>
          <w:sz w:val="24"/>
          <w:szCs w:val="24"/>
        </w:rPr>
        <w:tab/>
        <w:t>taotleja suhtes ei ole algatatud pankroti- või likvideerimismenetlust;</w:t>
      </w:r>
    </w:p>
    <w:p w14:paraId="6B1EC747" w14:textId="77777777" w:rsidR="0095143A" w:rsidRPr="00451B6C" w:rsidRDefault="0095143A" w:rsidP="0095143A">
      <w:pPr>
        <w:pStyle w:val="NoSpacing"/>
        <w:ind w:left="284" w:right="-142" w:hanging="284"/>
        <w:jc w:val="both"/>
        <w:rPr>
          <w:rFonts w:cstheme="minorHAnsi"/>
          <w:sz w:val="24"/>
          <w:szCs w:val="24"/>
        </w:rPr>
      </w:pPr>
      <w:r w:rsidRPr="00451B6C">
        <w:rPr>
          <w:rFonts w:cstheme="minorHAnsi"/>
          <w:sz w:val="24"/>
          <w:szCs w:val="24"/>
        </w:rPr>
        <w:lastRenderedPageBreak/>
        <w:t>7.</w:t>
      </w:r>
      <w:r w:rsidRPr="00451B6C">
        <w:rPr>
          <w:rFonts w:cstheme="minorHAnsi"/>
          <w:sz w:val="24"/>
          <w:szCs w:val="24"/>
        </w:rPr>
        <w:tab/>
        <w:t>taotleja juhtorgani liiget ei ole karistatud majandusalase, ametialase, varavastase, avaliku korra, riigi julgeoleku või avaliku usalduse vastase süüteo eest või kui teda on karistatud, siis on ta karistusandmed karistusregistrist kustutatud.</w:t>
      </w:r>
    </w:p>
    <w:p w14:paraId="16CFD885" w14:textId="77777777" w:rsidR="0095143A" w:rsidRPr="00451B6C" w:rsidRDefault="0095143A" w:rsidP="0095143A">
      <w:pPr>
        <w:pStyle w:val="NoSpacing"/>
        <w:rPr>
          <w:rFonts w:cstheme="minorHAnsi"/>
          <w:b/>
          <w:bCs/>
          <w:sz w:val="24"/>
          <w:szCs w:val="24"/>
        </w:rPr>
      </w:pPr>
    </w:p>
    <w:p w14:paraId="3EB2252F" w14:textId="77777777" w:rsidR="0095143A" w:rsidRPr="00451B6C" w:rsidRDefault="0095143A" w:rsidP="0095143A">
      <w:pPr>
        <w:pStyle w:val="NoSpacing"/>
        <w:rPr>
          <w:rFonts w:cstheme="minorHAnsi"/>
          <w:b/>
          <w:bCs/>
          <w:sz w:val="24"/>
          <w:szCs w:val="24"/>
        </w:rPr>
      </w:pPr>
    </w:p>
    <w:p w14:paraId="53493EC2" w14:textId="1868A521" w:rsidR="0095143A" w:rsidRPr="00451B6C" w:rsidRDefault="0095143A" w:rsidP="0095143A">
      <w:pPr>
        <w:pStyle w:val="NoSpacing"/>
        <w:rPr>
          <w:rFonts w:cstheme="minorHAnsi"/>
          <w:sz w:val="24"/>
          <w:szCs w:val="24"/>
        </w:rPr>
      </w:pPr>
      <w:r w:rsidRPr="00451B6C">
        <w:rPr>
          <w:rFonts w:cstheme="minorHAnsi"/>
          <w:b/>
          <w:bCs/>
          <w:sz w:val="24"/>
          <w:szCs w:val="24"/>
        </w:rPr>
        <w:t>Taotluse esitaja</w:t>
      </w:r>
      <w:r w:rsidRPr="00451B6C">
        <w:rPr>
          <w:rFonts w:cstheme="minorHAnsi"/>
          <w:sz w:val="24"/>
          <w:szCs w:val="24"/>
        </w:rPr>
        <w:t xml:space="preserve"> (või volitatud esindaja) </w:t>
      </w:r>
      <w:r w:rsidRPr="00451B6C">
        <w:rPr>
          <w:rFonts w:cstheme="minorHAnsi"/>
          <w:b/>
          <w:bCs/>
          <w:sz w:val="24"/>
          <w:szCs w:val="24"/>
        </w:rPr>
        <w:t>nimi:</w:t>
      </w:r>
      <w:r w:rsidR="00440664" w:rsidRPr="00451B6C">
        <w:rPr>
          <w:rFonts w:cstheme="minorHAnsi"/>
          <w:b/>
          <w:bCs/>
          <w:sz w:val="24"/>
          <w:szCs w:val="24"/>
        </w:rPr>
        <w:t xml:space="preserve"> </w:t>
      </w:r>
      <w:r w:rsidR="00440664" w:rsidRPr="00451B6C">
        <w:rPr>
          <w:rFonts w:cstheme="minorHAnsi"/>
          <w:sz w:val="24"/>
          <w:szCs w:val="24"/>
        </w:rPr>
        <w:t>Tarmo Lige</w:t>
      </w:r>
    </w:p>
    <w:p w14:paraId="1292A01B" w14:textId="77777777" w:rsidR="00451B6C" w:rsidRPr="00451B6C" w:rsidRDefault="00451B6C" w:rsidP="0095143A">
      <w:pPr>
        <w:pStyle w:val="NoSpacing"/>
        <w:rPr>
          <w:rFonts w:cstheme="minorHAnsi"/>
          <w:b/>
          <w:bCs/>
          <w:sz w:val="24"/>
          <w:szCs w:val="24"/>
        </w:rPr>
      </w:pPr>
    </w:p>
    <w:p w14:paraId="3BF98BA4" w14:textId="45737CAF" w:rsidR="0095143A" w:rsidRPr="00451B6C" w:rsidRDefault="0095143A" w:rsidP="0095143A">
      <w:pPr>
        <w:pStyle w:val="NoSpacing"/>
        <w:rPr>
          <w:rFonts w:cstheme="minorHAnsi"/>
          <w:sz w:val="24"/>
          <w:szCs w:val="24"/>
        </w:rPr>
      </w:pPr>
      <w:r w:rsidRPr="00451B6C">
        <w:rPr>
          <w:rFonts w:cstheme="minorHAnsi"/>
          <w:sz w:val="24"/>
          <w:szCs w:val="24"/>
        </w:rPr>
        <w:t>Kuupäev:</w:t>
      </w:r>
      <w:r w:rsidR="00440664" w:rsidRPr="00451B6C">
        <w:rPr>
          <w:rFonts w:cstheme="minorHAnsi"/>
          <w:sz w:val="24"/>
          <w:szCs w:val="24"/>
        </w:rPr>
        <w:t xml:space="preserve"> </w:t>
      </w:r>
      <w:r w:rsidR="00451B6C" w:rsidRPr="00451B6C">
        <w:rPr>
          <w:rFonts w:cstheme="minorHAnsi"/>
          <w:sz w:val="24"/>
          <w:szCs w:val="24"/>
        </w:rPr>
        <w:t>11.05.2026</w:t>
      </w:r>
    </w:p>
    <w:p w14:paraId="6F6EF362" w14:textId="77777777" w:rsidR="0095143A" w:rsidRPr="00451B6C" w:rsidRDefault="0095143A" w:rsidP="0095143A">
      <w:pPr>
        <w:pStyle w:val="NoSpacing"/>
        <w:rPr>
          <w:rFonts w:cstheme="minorHAnsi"/>
          <w:sz w:val="24"/>
          <w:szCs w:val="24"/>
        </w:rPr>
      </w:pPr>
      <w:r w:rsidRPr="00451B6C">
        <w:rPr>
          <w:rFonts w:cstheme="minorHAnsi"/>
          <w:sz w:val="24"/>
          <w:szCs w:val="24"/>
        </w:rPr>
        <w:t>Allkiri: (allkirjastatud digitaalselt)</w:t>
      </w:r>
    </w:p>
    <w:p w14:paraId="0E7BEA85" w14:textId="77777777" w:rsidR="00B56929" w:rsidRPr="00451B6C" w:rsidRDefault="00B56929" w:rsidP="0095143A">
      <w:pPr>
        <w:pStyle w:val="NoSpacing"/>
        <w:rPr>
          <w:rFonts w:cstheme="minorHAnsi"/>
          <w:sz w:val="24"/>
          <w:szCs w:val="24"/>
        </w:rPr>
      </w:pPr>
    </w:p>
    <w:p w14:paraId="42E0A3CB" w14:textId="77777777" w:rsidR="00B56929" w:rsidRPr="00451B6C" w:rsidRDefault="00B56929" w:rsidP="0095143A">
      <w:pPr>
        <w:pStyle w:val="NoSpacing"/>
        <w:rPr>
          <w:rFonts w:cstheme="minorHAnsi"/>
          <w:sz w:val="24"/>
          <w:szCs w:val="24"/>
        </w:rPr>
      </w:pPr>
    </w:p>
    <w:p w14:paraId="3EF8746B" w14:textId="77777777" w:rsidR="00B56929" w:rsidRPr="00451B6C" w:rsidRDefault="00B56929" w:rsidP="0095143A">
      <w:pPr>
        <w:pStyle w:val="NoSpacing"/>
        <w:rPr>
          <w:rFonts w:cstheme="minorHAnsi"/>
          <w:sz w:val="24"/>
          <w:szCs w:val="24"/>
        </w:rPr>
      </w:pPr>
    </w:p>
    <w:p w14:paraId="5C970642" w14:textId="77777777" w:rsidR="004421A8" w:rsidRPr="00451B6C" w:rsidRDefault="004421A8">
      <w:pPr>
        <w:spacing w:after="160" w:line="259" w:lineRule="auto"/>
        <w:ind w:left="0"/>
        <w:rPr>
          <w:rFonts w:cstheme="minorHAnsi"/>
          <w:b/>
          <w:sz w:val="24"/>
          <w:szCs w:val="24"/>
        </w:rPr>
      </w:pPr>
      <w:r w:rsidRPr="00451B6C">
        <w:rPr>
          <w:rFonts w:cstheme="minorHAnsi"/>
          <w:b/>
          <w:sz w:val="24"/>
          <w:szCs w:val="24"/>
        </w:rPr>
        <w:br w:type="page"/>
      </w:r>
    </w:p>
    <w:p w14:paraId="28D80691" w14:textId="77777777" w:rsidR="0095143A" w:rsidRPr="006927A8" w:rsidRDefault="00B56929" w:rsidP="0095143A">
      <w:pPr>
        <w:spacing w:after="0" w:line="240" w:lineRule="auto"/>
        <w:ind w:left="0"/>
        <w:jc w:val="both"/>
        <w:rPr>
          <w:rFonts w:cstheme="minorHAnsi"/>
          <w:b/>
          <w:sz w:val="24"/>
          <w:szCs w:val="24"/>
        </w:rPr>
      </w:pPr>
      <w:r w:rsidRPr="006927A8">
        <w:rPr>
          <w:rFonts w:cstheme="minorHAnsi"/>
          <w:b/>
          <w:sz w:val="24"/>
          <w:szCs w:val="24"/>
        </w:rPr>
        <w:lastRenderedPageBreak/>
        <w:t>Lisa 2. Eelarve</w:t>
      </w:r>
    </w:p>
    <w:tbl>
      <w:tblPr>
        <w:tblW w:w="8642" w:type="dxa"/>
        <w:tblLayout w:type="fixed"/>
        <w:tblLook w:val="04A0" w:firstRow="1" w:lastRow="0" w:firstColumn="1" w:lastColumn="0" w:noHBand="0" w:noVBand="1"/>
      </w:tblPr>
      <w:tblGrid>
        <w:gridCol w:w="2695"/>
        <w:gridCol w:w="4104"/>
        <w:gridCol w:w="1843"/>
      </w:tblGrid>
      <w:tr w:rsidR="00E51958" w:rsidRPr="006927A8" w14:paraId="4C29C615" w14:textId="77777777" w:rsidTr="006927A8">
        <w:trPr>
          <w:trHeight w:val="320"/>
        </w:trPr>
        <w:tc>
          <w:tcPr>
            <w:tcW w:w="2695" w:type="dxa"/>
            <w:tcBorders>
              <w:top w:val="single" w:sz="4" w:space="0" w:color="auto"/>
              <w:left w:val="single" w:sz="4" w:space="0" w:color="auto"/>
              <w:bottom w:val="single" w:sz="4" w:space="0" w:color="auto"/>
              <w:right w:val="single" w:sz="4" w:space="0" w:color="auto"/>
            </w:tcBorders>
            <w:noWrap/>
            <w:vAlign w:val="bottom"/>
            <w:hideMark/>
          </w:tcPr>
          <w:p w14:paraId="00CE6FF9" w14:textId="77777777" w:rsidR="00E51958" w:rsidRPr="006927A8" w:rsidRDefault="00E51958" w:rsidP="006028D6">
            <w:pPr>
              <w:spacing w:after="0" w:line="240" w:lineRule="auto"/>
              <w:ind w:left="0"/>
              <w:rPr>
                <w:rFonts w:eastAsia="Times New Roman" w:cstheme="minorHAnsi"/>
                <w:b/>
                <w:bCs/>
                <w:color w:val="000000"/>
                <w:sz w:val="24"/>
                <w:szCs w:val="24"/>
              </w:rPr>
            </w:pPr>
            <w:r w:rsidRPr="006927A8">
              <w:rPr>
                <w:rFonts w:eastAsia="Times New Roman" w:cstheme="minorHAnsi"/>
                <w:b/>
                <w:bCs/>
                <w:color w:val="000000"/>
                <w:sz w:val="24"/>
                <w:szCs w:val="24"/>
              </w:rPr>
              <w:t>Kululiik</w:t>
            </w:r>
          </w:p>
        </w:tc>
        <w:tc>
          <w:tcPr>
            <w:tcW w:w="4104" w:type="dxa"/>
            <w:tcBorders>
              <w:top w:val="single" w:sz="4" w:space="0" w:color="auto"/>
              <w:left w:val="nil"/>
              <w:bottom w:val="single" w:sz="4" w:space="0" w:color="auto"/>
              <w:right w:val="single" w:sz="4" w:space="0" w:color="auto"/>
            </w:tcBorders>
            <w:noWrap/>
            <w:vAlign w:val="bottom"/>
            <w:hideMark/>
          </w:tcPr>
          <w:p w14:paraId="0AAA4B3F" w14:textId="77777777" w:rsidR="00E51958" w:rsidRPr="006927A8" w:rsidRDefault="00E51958" w:rsidP="006028D6">
            <w:pPr>
              <w:spacing w:after="0" w:line="240" w:lineRule="auto"/>
              <w:ind w:left="0"/>
              <w:rPr>
                <w:rFonts w:eastAsia="Times New Roman" w:cstheme="minorHAnsi"/>
                <w:b/>
                <w:bCs/>
                <w:color w:val="000000"/>
                <w:sz w:val="24"/>
                <w:szCs w:val="24"/>
              </w:rPr>
            </w:pPr>
            <w:r w:rsidRPr="006927A8">
              <w:rPr>
                <w:rFonts w:eastAsia="Times New Roman" w:cstheme="minorHAnsi"/>
                <w:b/>
                <w:bCs/>
                <w:color w:val="000000"/>
                <w:sz w:val="24"/>
                <w:szCs w:val="24"/>
              </w:rPr>
              <w:t>Kulu kirjeldus</w:t>
            </w:r>
          </w:p>
        </w:tc>
        <w:tc>
          <w:tcPr>
            <w:tcW w:w="1843" w:type="dxa"/>
            <w:tcBorders>
              <w:top w:val="single" w:sz="4" w:space="0" w:color="auto"/>
              <w:left w:val="nil"/>
              <w:bottom w:val="single" w:sz="4" w:space="0" w:color="auto"/>
              <w:right w:val="single" w:sz="4" w:space="0" w:color="auto"/>
            </w:tcBorders>
            <w:noWrap/>
            <w:vAlign w:val="bottom"/>
            <w:hideMark/>
          </w:tcPr>
          <w:p w14:paraId="421574AC" w14:textId="77777777" w:rsidR="00E51958" w:rsidRPr="006927A8" w:rsidRDefault="00E51958" w:rsidP="006028D6">
            <w:pPr>
              <w:spacing w:after="0" w:line="240" w:lineRule="auto"/>
              <w:ind w:left="0"/>
              <w:jc w:val="right"/>
              <w:rPr>
                <w:rFonts w:eastAsia="Times New Roman" w:cstheme="minorHAnsi"/>
                <w:b/>
                <w:bCs/>
                <w:color w:val="000000"/>
                <w:sz w:val="24"/>
                <w:szCs w:val="24"/>
              </w:rPr>
            </w:pPr>
            <w:r w:rsidRPr="006927A8">
              <w:rPr>
                <w:rFonts w:eastAsia="Times New Roman" w:cstheme="minorHAnsi"/>
                <w:b/>
                <w:bCs/>
                <w:color w:val="000000"/>
                <w:sz w:val="24"/>
                <w:szCs w:val="24"/>
              </w:rPr>
              <w:t>Summa eurodes</w:t>
            </w:r>
          </w:p>
        </w:tc>
      </w:tr>
      <w:tr w:rsidR="00E51958" w:rsidRPr="006927A8" w14:paraId="75B7C89A"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hideMark/>
          </w:tcPr>
          <w:p w14:paraId="79A102D2" w14:textId="77777777" w:rsidR="00E51958" w:rsidRPr="006927A8" w:rsidRDefault="00E5195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1. Tetermanni maja uuendamine</w:t>
            </w:r>
          </w:p>
        </w:tc>
        <w:tc>
          <w:tcPr>
            <w:tcW w:w="4104" w:type="dxa"/>
            <w:tcBorders>
              <w:top w:val="nil"/>
              <w:left w:val="nil"/>
              <w:bottom w:val="single" w:sz="4" w:space="0" w:color="auto"/>
              <w:right w:val="single" w:sz="4" w:space="0" w:color="auto"/>
            </w:tcBorders>
            <w:noWrap/>
            <w:vAlign w:val="bottom"/>
            <w:hideMark/>
          </w:tcPr>
          <w:p w14:paraId="30F62169" w14:textId="2C884518" w:rsidR="00E51958" w:rsidRPr="006927A8" w:rsidRDefault="00E5195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 xml:space="preserve">Mööbli </w:t>
            </w:r>
            <w:r w:rsidR="006927A8">
              <w:rPr>
                <w:rFonts w:eastAsia="Times New Roman" w:cstheme="minorHAnsi"/>
                <w:color w:val="000000"/>
                <w:sz w:val="24"/>
                <w:szCs w:val="24"/>
              </w:rPr>
              <w:t xml:space="preserve">ja sisseseade </w:t>
            </w:r>
            <w:r w:rsidRPr="006927A8">
              <w:rPr>
                <w:rFonts w:eastAsia="Times New Roman" w:cstheme="minorHAnsi"/>
                <w:color w:val="000000"/>
                <w:sz w:val="24"/>
                <w:szCs w:val="24"/>
              </w:rPr>
              <w:t>uuendamine (lauad, toolid, kapid)</w:t>
            </w:r>
          </w:p>
        </w:tc>
        <w:tc>
          <w:tcPr>
            <w:tcW w:w="1843" w:type="dxa"/>
            <w:tcBorders>
              <w:top w:val="nil"/>
              <w:left w:val="nil"/>
              <w:bottom w:val="single" w:sz="4" w:space="0" w:color="auto"/>
              <w:right w:val="single" w:sz="4" w:space="0" w:color="auto"/>
            </w:tcBorders>
            <w:noWrap/>
            <w:vAlign w:val="bottom"/>
            <w:hideMark/>
          </w:tcPr>
          <w:p w14:paraId="6D6C7B01" w14:textId="77777777" w:rsidR="00E51958" w:rsidRPr="006927A8" w:rsidRDefault="00E51958" w:rsidP="006028D6">
            <w:pPr>
              <w:spacing w:after="0" w:line="240" w:lineRule="auto"/>
              <w:ind w:left="0"/>
              <w:jc w:val="right"/>
              <w:rPr>
                <w:rFonts w:eastAsia="Times New Roman" w:cstheme="minorHAnsi"/>
                <w:color w:val="000000"/>
                <w:sz w:val="24"/>
                <w:szCs w:val="24"/>
              </w:rPr>
            </w:pPr>
            <w:r w:rsidRPr="006927A8">
              <w:rPr>
                <w:rFonts w:eastAsia="Times New Roman" w:cstheme="minorHAnsi"/>
                <w:color w:val="000000"/>
                <w:sz w:val="24"/>
                <w:szCs w:val="24"/>
              </w:rPr>
              <w:t>2000</w:t>
            </w:r>
          </w:p>
        </w:tc>
      </w:tr>
      <w:tr w:rsidR="00E51958" w:rsidRPr="006927A8" w14:paraId="3F248089"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hideMark/>
          </w:tcPr>
          <w:p w14:paraId="2697A3DF" w14:textId="77777777" w:rsidR="00E51958" w:rsidRPr="006927A8" w:rsidRDefault="00E5195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 </w:t>
            </w:r>
          </w:p>
        </w:tc>
        <w:tc>
          <w:tcPr>
            <w:tcW w:w="4104" w:type="dxa"/>
            <w:tcBorders>
              <w:top w:val="nil"/>
              <w:left w:val="nil"/>
              <w:bottom w:val="single" w:sz="4" w:space="0" w:color="auto"/>
              <w:right w:val="single" w:sz="4" w:space="0" w:color="auto"/>
            </w:tcBorders>
            <w:noWrap/>
            <w:vAlign w:val="bottom"/>
            <w:hideMark/>
          </w:tcPr>
          <w:p w14:paraId="22767975" w14:textId="77777777" w:rsidR="00E51958" w:rsidRPr="006927A8" w:rsidRDefault="00E5195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Vahendid ja nõud kogukonnatöö toetamiseks</w:t>
            </w:r>
          </w:p>
        </w:tc>
        <w:tc>
          <w:tcPr>
            <w:tcW w:w="1843" w:type="dxa"/>
            <w:tcBorders>
              <w:top w:val="nil"/>
              <w:left w:val="nil"/>
              <w:bottom w:val="single" w:sz="4" w:space="0" w:color="auto"/>
              <w:right w:val="single" w:sz="4" w:space="0" w:color="auto"/>
            </w:tcBorders>
            <w:noWrap/>
            <w:vAlign w:val="bottom"/>
            <w:hideMark/>
          </w:tcPr>
          <w:p w14:paraId="361E3002" w14:textId="77777777" w:rsidR="00E51958" w:rsidRPr="006927A8" w:rsidRDefault="00E51958" w:rsidP="006028D6">
            <w:pPr>
              <w:spacing w:after="0" w:line="240" w:lineRule="auto"/>
              <w:ind w:left="0"/>
              <w:jc w:val="right"/>
              <w:rPr>
                <w:rFonts w:eastAsia="Times New Roman" w:cstheme="minorHAnsi"/>
                <w:color w:val="000000"/>
                <w:sz w:val="24"/>
                <w:szCs w:val="24"/>
              </w:rPr>
            </w:pPr>
            <w:r w:rsidRPr="006927A8">
              <w:rPr>
                <w:rFonts w:eastAsia="Times New Roman" w:cstheme="minorHAnsi"/>
                <w:color w:val="000000"/>
                <w:sz w:val="24"/>
                <w:szCs w:val="24"/>
              </w:rPr>
              <w:t>500</w:t>
            </w:r>
          </w:p>
        </w:tc>
      </w:tr>
      <w:tr w:rsidR="00E51958" w:rsidRPr="006927A8" w14:paraId="7BB31B89"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hideMark/>
          </w:tcPr>
          <w:p w14:paraId="7663F05E" w14:textId="77777777" w:rsidR="00E51958" w:rsidRPr="006927A8" w:rsidRDefault="00E5195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2. Sündmuste korraldamine</w:t>
            </w:r>
          </w:p>
        </w:tc>
        <w:tc>
          <w:tcPr>
            <w:tcW w:w="4104" w:type="dxa"/>
            <w:tcBorders>
              <w:top w:val="nil"/>
              <w:left w:val="nil"/>
              <w:bottom w:val="single" w:sz="4" w:space="0" w:color="auto"/>
              <w:right w:val="single" w:sz="4" w:space="0" w:color="auto"/>
            </w:tcBorders>
            <w:noWrap/>
            <w:vAlign w:val="bottom"/>
            <w:hideMark/>
          </w:tcPr>
          <w:p w14:paraId="730935DD" w14:textId="77777777" w:rsidR="00E51958" w:rsidRPr="006927A8" w:rsidRDefault="00E5195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 </w:t>
            </w:r>
          </w:p>
        </w:tc>
        <w:tc>
          <w:tcPr>
            <w:tcW w:w="1843" w:type="dxa"/>
            <w:tcBorders>
              <w:top w:val="nil"/>
              <w:left w:val="nil"/>
              <w:bottom w:val="single" w:sz="4" w:space="0" w:color="auto"/>
              <w:right w:val="single" w:sz="4" w:space="0" w:color="auto"/>
            </w:tcBorders>
            <w:noWrap/>
            <w:vAlign w:val="bottom"/>
            <w:hideMark/>
          </w:tcPr>
          <w:p w14:paraId="436458E5" w14:textId="77777777" w:rsidR="00E51958" w:rsidRPr="006927A8" w:rsidRDefault="00E51958" w:rsidP="006028D6">
            <w:pPr>
              <w:spacing w:after="0" w:line="240" w:lineRule="auto"/>
              <w:ind w:left="0"/>
              <w:jc w:val="right"/>
              <w:rPr>
                <w:rFonts w:eastAsia="Times New Roman" w:cstheme="minorHAnsi"/>
                <w:color w:val="000000"/>
                <w:sz w:val="24"/>
                <w:szCs w:val="24"/>
              </w:rPr>
            </w:pPr>
            <w:r w:rsidRPr="006927A8">
              <w:rPr>
                <w:rFonts w:eastAsia="Times New Roman" w:cstheme="minorHAnsi"/>
                <w:color w:val="000000"/>
                <w:sz w:val="24"/>
                <w:szCs w:val="24"/>
              </w:rPr>
              <w:t> </w:t>
            </w:r>
          </w:p>
        </w:tc>
      </w:tr>
      <w:tr w:rsidR="00E51958" w:rsidRPr="006927A8" w14:paraId="1B64D343"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tcPr>
          <w:p w14:paraId="21344883" w14:textId="3872F674" w:rsidR="00E51958" w:rsidRPr="006927A8" w:rsidRDefault="00E5195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2.1 Advendilõuna</w:t>
            </w:r>
          </w:p>
        </w:tc>
        <w:tc>
          <w:tcPr>
            <w:tcW w:w="4104" w:type="dxa"/>
            <w:tcBorders>
              <w:top w:val="nil"/>
              <w:left w:val="nil"/>
              <w:bottom w:val="single" w:sz="4" w:space="0" w:color="auto"/>
              <w:right w:val="single" w:sz="4" w:space="0" w:color="auto"/>
            </w:tcBorders>
            <w:noWrap/>
            <w:vAlign w:val="bottom"/>
          </w:tcPr>
          <w:p w14:paraId="6DCE993C" w14:textId="54EA8D96" w:rsidR="00E51958" w:rsidRPr="006927A8" w:rsidRDefault="00E5195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Laudade rent, toitlustus, muusikud</w:t>
            </w:r>
          </w:p>
        </w:tc>
        <w:tc>
          <w:tcPr>
            <w:tcW w:w="1843" w:type="dxa"/>
            <w:tcBorders>
              <w:top w:val="nil"/>
              <w:left w:val="nil"/>
              <w:bottom w:val="single" w:sz="4" w:space="0" w:color="auto"/>
              <w:right w:val="single" w:sz="4" w:space="0" w:color="auto"/>
            </w:tcBorders>
            <w:noWrap/>
            <w:vAlign w:val="bottom"/>
          </w:tcPr>
          <w:p w14:paraId="29D99639" w14:textId="28FBEC75" w:rsidR="00E51958" w:rsidRPr="006927A8" w:rsidRDefault="006927A8" w:rsidP="006028D6">
            <w:pPr>
              <w:spacing w:after="0" w:line="240" w:lineRule="auto"/>
              <w:ind w:left="0"/>
              <w:jc w:val="right"/>
              <w:rPr>
                <w:rFonts w:eastAsia="Times New Roman" w:cstheme="minorHAnsi"/>
                <w:color w:val="000000"/>
                <w:sz w:val="24"/>
                <w:szCs w:val="24"/>
              </w:rPr>
            </w:pPr>
            <w:r w:rsidRPr="006927A8">
              <w:rPr>
                <w:rFonts w:eastAsia="Times New Roman" w:cstheme="minorHAnsi"/>
                <w:color w:val="000000"/>
                <w:sz w:val="24"/>
                <w:szCs w:val="24"/>
              </w:rPr>
              <w:t>900</w:t>
            </w:r>
          </w:p>
        </w:tc>
      </w:tr>
      <w:tr w:rsidR="00E51958" w:rsidRPr="006927A8" w14:paraId="042BF7B9"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tcPr>
          <w:p w14:paraId="060980EB" w14:textId="6CADCB91" w:rsidR="00E51958" w:rsidRPr="006927A8" w:rsidRDefault="006927A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2.2 Pannkoogihommikud</w:t>
            </w:r>
          </w:p>
        </w:tc>
        <w:tc>
          <w:tcPr>
            <w:tcW w:w="4104" w:type="dxa"/>
            <w:tcBorders>
              <w:top w:val="nil"/>
              <w:left w:val="nil"/>
              <w:bottom w:val="single" w:sz="4" w:space="0" w:color="auto"/>
              <w:right w:val="single" w:sz="4" w:space="0" w:color="auto"/>
            </w:tcBorders>
            <w:noWrap/>
            <w:vAlign w:val="bottom"/>
          </w:tcPr>
          <w:p w14:paraId="35A3671A" w14:textId="6FCB83A2" w:rsidR="00E51958" w:rsidRPr="006927A8" w:rsidRDefault="006927A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Toiduained</w:t>
            </w:r>
          </w:p>
        </w:tc>
        <w:tc>
          <w:tcPr>
            <w:tcW w:w="1843" w:type="dxa"/>
            <w:tcBorders>
              <w:top w:val="nil"/>
              <w:left w:val="nil"/>
              <w:bottom w:val="single" w:sz="4" w:space="0" w:color="auto"/>
              <w:right w:val="single" w:sz="4" w:space="0" w:color="auto"/>
            </w:tcBorders>
            <w:noWrap/>
            <w:vAlign w:val="bottom"/>
          </w:tcPr>
          <w:p w14:paraId="58B71EF8" w14:textId="15761456" w:rsidR="00E51958" w:rsidRPr="006927A8" w:rsidRDefault="006927A8" w:rsidP="006028D6">
            <w:pPr>
              <w:spacing w:after="0" w:line="240" w:lineRule="auto"/>
              <w:ind w:left="0"/>
              <w:jc w:val="right"/>
              <w:rPr>
                <w:rFonts w:eastAsia="Times New Roman" w:cstheme="minorHAnsi"/>
                <w:color w:val="000000"/>
                <w:sz w:val="24"/>
                <w:szCs w:val="24"/>
              </w:rPr>
            </w:pPr>
            <w:r w:rsidRPr="006927A8">
              <w:rPr>
                <w:rFonts w:eastAsia="Times New Roman" w:cstheme="minorHAnsi"/>
                <w:color w:val="000000"/>
                <w:sz w:val="24"/>
                <w:szCs w:val="24"/>
              </w:rPr>
              <w:t>200</w:t>
            </w:r>
          </w:p>
        </w:tc>
      </w:tr>
      <w:tr w:rsidR="00E51958" w:rsidRPr="006927A8" w14:paraId="14483FB8"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tcPr>
          <w:p w14:paraId="25CB2FB4" w14:textId="02C774D0" w:rsidR="00E51958" w:rsidRPr="006927A8" w:rsidRDefault="006927A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 xml:space="preserve">2.3 Loengud </w:t>
            </w:r>
          </w:p>
        </w:tc>
        <w:tc>
          <w:tcPr>
            <w:tcW w:w="4104" w:type="dxa"/>
            <w:tcBorders>
              <w:top w:val="nil"/>
              <w:left w:val="nil"/>
              <w:bottom w:val="single" w:sz="4" w:space="0" w:color="auto"/>
              <w:right w:val="single" w:sz="4" w:space="0" w:color="auto"/>
            </w:tcBorders>
            <w:noWrap/>
            <w:vAlign w:val="bottom"/>
          </w:tcPr>
          <w:p w14:paraId="7EF1C868" w14:textId="0C8D5946" w:rsidR="00E51958" w:rsidRPr="006927A8" w:rsidRDefault="006927A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Lektorite tasud</w:t>
            </w:r>
          </w:p>
        </w:tc>
        <w:tc>
          <w:tcPr>
            <w:tcW w:w="1843" w:type="dxa"/>
            <w:tcBorders>
              <w:top w:val="nil"/>
              <w:left w:val="nil"/>
              <w:bottom w:val="single" w:sz="4" w:space="0" w:color="auto"/>
              <w:right w:val="single" w:sz="4" w:space="0" w:color="auto"/>
            </w:tcBorders>
            <w:noWrap/>
            <w:vAlign w:val="bottom"/>
          </w:tcPr>
          <w:p w14:paraId="1CA22A94" w14:textId="32EBAB11" w:rsidR="00E51958" w:rsidRPr="006927A8" w:rsidRDefault="006927A8" w:rsidP="006028D6">
            <w:pPr>
              <w:spacing w:after="0" w:line="240" w:lineRule="auto"/>
              <w:ind w:left="0"/>
              <w:jc w:val="right"/>
              <w:rPr>
                <w:rFonts w:eastAsia="Times New Roman" w:cstheme="minorHAnsi"/>
                <w:color w:val="000000"/>
                <w:sz w:val="24"/>
                <w:szCs w:val="24"/>
              </w:rPr>
            </w:pPr>
            <w:r w:rsidRPr="006927A8">
              <w:rPr>
                <w:rFonts w:eastAsia="Times New Roman" w:cstheme="minorHAnsi"/>
                <w:color w:val="000000"/>
                <w:sz w:val="24"/>
                <w:szCs w:val="24"/>
              </w:rPr>
              <w:t>200</w:t>
            </w:r>
          </w:p>
        </w:tc>
      </w:tr>
      <w:tr w:rsidR="00E51958" w:rsidRPr="006927A8" w14:paraId="62E6B688"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tcPr>
          <w:p w14:paraId="32C1220D" w14:textId="104CBE2E" w:rsidR="00E51958" w:rsidRPr="006927A8" w:rsidRDefault="006927A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2.4 Legopäev</w:t>
            </w:r>
          </w:p>
        </w:tc>
        <w:tc>
          <w:tcPr>
            <w:tcW w:w="4104" w:type="dxa"/>
            <w:tcBorders>
              <w:top w:val="nil"/>
              <w:left w:val="nil"/>
              <w:bottom w:val="single" w:sz="4" w:space="0" w:color="auto"/>
              <w:right w:val="single" w:sz="4" w:space="0" w:color="auto"/>
            </w:tcBorders>
            <w:noWrap/>
            <w:vAlign w:val="bottom"/>
          </w:tcPr>
          <w:p w14:paraId="36442D02" w14:textId="3F327AE6" w:rsidR="00E51958" w:rsidRPr="006927A8" w:rsidRDefault="006927A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Vabatahtlike tänukingitused, legode rent ja transport</w:t>
            </w:r>
          </w:p>
        </w:tc>
        <w:tc>
          <w:tcPr>
            <w:tcW w:w="1843" w:type="dxa"/>
            <w:tcBorders>
              <w:top w:val="nil"/>
              <w:left w:val="nil"/>
              <w:bottom w:val="single" w:sz="4" w:space="0" w:color="auto"/>
              <w:right w:val="single" w:sz="4" w:space="0" w:color="auto"/>
            </w:tcBorders>
            <w:noWrap/>
            <w:vAlign w:val="bottom"/>
          </w:tcPr>
          <w:p w14:paraId="707F68DC" w14:textId="6308256D" w:rsidR="00E51958" w:rsidRPr="006927A8" w:rsidRDefault="006927A8" w:rsidP="006028D6">
            <w:pPr>
              <w:spacing w:after="0" w:line="240" w:lineRule="auto"/>
              <w:ind w:left="0"/>
              <w:jc w:val="right"/>
              <w:rPr>
                <w:rFonts w:eastAsia="Times New Roman" w:cstheme="minorHAnsi"/>
                <w:color w:val="000000"/>
                <w:sz w:val="24"/>
                <w:szCs w:val="24"/>
              </w:rPr>
            </w:pPr>
            <w:r w:rsidRPr="006927A8">
              <w:rPr>
                <w:rFonts w:eastAsia="Times New Roman" w:cstheme="minorHAnsi"/>
                <w:color w:val="000000"/>
                <w:sz w:val="24"/>
                <w:szCs w:val="24"/>
              </w:rPr>
              <w:t>500</w:t>
            </w:r>
          </w:p>
        </w:tc>
      </w:tr>
      <w:tr w:rsidR="00E51958" w:rsidRPr="006927A8" w14:paraId="7CE4A9CA"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tcPr>
          <w:p w14:paraId="47F56DED" w14:textId="501D1C06" w:rsidR="00E51958" w:rsidRPr="006927A8" w:rsidRDefault="006927A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2.5 Väikesed jõulud</w:t>
            </w:r>
          </w:p>
        </w:tc>
        <w:tc>
          <w:tcPr>
            <w:tcW w:w="4104" w:type="dxa"/>
            <w:tcBorders>
              <w:top w:val="nil"/>
              <w:left w:val="nil"/>
              <w:bottom w:val="single" w:sz="4" w:space="0" w:color="auto"/>
              <w:right w:val="single" w:sz="4" w:space="0" w:color="auto"/>
            </w:tcBorders>
            <w:noWrap/>
            <w:vAlign w:val="bottom"/>
          </w:tcPr>
          <w:p w14:paraId="2D86F3DE" w14:textId="08FAA840" w:rsidR="00E51958" w:rsidRPr="006927A8" w:rsidRDefault="006927A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Jõulukaardid, toitlustus, reklaam, piparkookide küpsetamine</w:t>
            </w:r>
          </w:p>
        </w:tc>
        <w:tc>
          <w:tcPr>
            <w:tcW w:w="1843" w:type="dxa"/>
            <w:tcBorders>
              <w:top w:val="nil"/>
              <w:left w:val="nil"/>
              <w:bottom w:val="single" w:sz="4" w:space="0" w:color="auto"/>
              <w:right w:val="single" w:sz="4" w:space="0" w:color="auto"/>
            </w:tcBorders>
            <w:noWrap/>
            <w:vAlign w:val="bottom"/>
          </w:tcPr>
          <w:p w14:paraId="2D464C2A" w14:textId="655075E3" w:rsidR="00E51958" w:rsidRPr="006927A8" w:rsidRDefault="006927A8" w:rsidP="006028D6">
            <w:pPr>
              <w:spacing w:after="0" w:line="240" w:lineRule="auto"/>
              <w:ind w:left="0"/>
              <w:jc w:val="right"/>
              <w:rPr>
                <w:rFonts w:eastAsia="Times New Roman" w:cstheme="minorHAnsi"/>
                <w:color w:val="000000"/>
                <w:sz w:val="24"/>
                <w:szCs w:val="24"/>
              </w:rPr>
            </w:pPr>
            <w:r w:rsidRPr="006927A8">
              <w:rPr>
                <w:rFonts w:eastAsia="Times New Roman" w:cstheme="minorHAnsi"/>
                <w:color w:val="000000"/>
                <w:sz w:val="24"/>
                <w:szCs w:val="24"/>
              </w:rPr>
              <w:t>700</w:t>
            </w:r>
          </w:p>
        </w:tc>
      </w:tr>
      <w:tr w:rsidR="00E51958" w:rsidRPr="006927A8" w14:paraId="094AA91E"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tcPr>
          <w:p w14:paraId="6B52B5F9" w14:textId="0BE987AF" w:rsidR="00E51958" w:rsidRPr="006927A8" w:rsidRDefault="00E51958" w:rsidP="006028D6">
            <w:pPr>
              <w:spacing w:after="0" w:line="240" w:lineRule="auto"/>
              <w:ind w:left="0"/>
              <w:rPr>
                <w:rFonts w:eastAsia="Times New Roman" w:cstheme="minorHAnsi"/>
                <w:color w:val="000000"/>
                <w:sz w:val="24"/>
                <w:szCs w:val="24"/>
              </w:rPr>
            </w:pPr>
          </w:p>
        </w:tc>
        <w:tc>
          <w:tcPr>
            <w:tcW w:w="4104" w:type="dxa"/>
            <w:tcBorders>
              <w:top w:val="nil"/>
              <w:left w:val="nil"/>
              <w:bottom w:val="single" w:sz="4" w:space="0" w:color="auto"/>
              <w:right w:val="single" w:sz="4" w:space="0" w:color="auto"/>
            </w:tcBorders>
            <w:noWrap/>
            <w:vAlign w:val="bottom"/>
          </w:tcPr>
          <w:p w14:paraId="5F1BFA94" w14:textId="05AE546D" w:rsidR="00E51958" w:rsidRPr="006927A8" w:rsidRDefault="00E51958" w:rsidP="006028D6">
            <w:pPr>
              <w:spacing w:after="0" w:line="240" w:lineRule="auto"/>
              <w:ind w:left="0"/>
              <w:rPr>
                <w:rFonts w:eastAsia="Times New Roman" w:cstheme="minorHAnsi"/>
                <w:color w:val="000000"/>
                <w:sz w:val="24"/>
                <w:szCs w:val="24"/>
              </w:rPr>
            </w:pPr>
          </w:p>
        </w:tc>
        <w:tc>
          <w:tcPr>
            <w:tcW w:w="1843" w:type="dxa"/>
            <w:tcBorders>
              <w:top w:val="nil"/>
              <w:left w:val="nil"/>
              <w:bottom w:val="single" w:sz="4" w:space="0" w:color="auto"/>
              <w:right w:val="single" w:sz="4" w:space="0" w:color="auto"/>
            </w:tcBorders>
            <w:noWrap/>
            <w:vAlign w:val="bottom"/>
          </w:tcPr>
          <w:p w14:paraId="4F68F9F9" w14:textId="1461C424" w:rsidR="00E51958" w:rsidRPr="006927A8" w:rsidRDefault="00E51958" w:rsidP="006028D6">
            <w:pPr>
              <w:spacing w:after="0" w:line="240" w:lineRule="auto"/>
              <w:ind w:left="0"/>
              <w:jc w:val="right"/>
              <w:rPr>
                <w:rFonts w:eastAsia="Times New Roman" w:cstheme="minorHAnsi"/>
                <w:color w:val="000000"/>
                <w:sz w:val="24"/>
                <w:szCs w:val="24"/>
              </w:rPr>
            </w:pPr>
          </w:p>
        </w:tc>
      </w:tr>
      <w:tr w:rsidR="00E51958" w:rsidRPr="006927A8" w14:paraId="50262528"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tcPr>
          <w:p w14:paraId="10468758" w14:textId="4526465F" w:rsidR="00E51958" w:rsidRPr="006927A8" w:rsidRDefault="00E51958" w:rsidP="006028D6">
            <w:pPr>
              <w:spacing w:after="0" w:line="240" w:lineRule="auto"/>
              <w:ind w:left="0"/>
              <w:rPr>
                <w:rFonts w:eastAsia="Times New Roman" w:cstheme="minorHAnsi"/>
                <w:color w:val="000000"/>
                <w:sz w:val="24"/>
                <w:szCs w:val="24"/>
              </w:rPr>
            </w:pPr>
          </w:p>
        </w:tc>
        <w:tc>
          <w:tcPr>
            <w:tcW w:w="4104" w:type="dxa"/>
            <w:tcBorders>
              <w:top w:val="nil"/>
              <w:left w:val="nil"/>
              <w:bottom w:val="single" w:sz="4" w:space="0" w:color="auto"/>
              <w:right w:val="single" w:sz="4" w:space="0" w:color="auto"/>
            </w:tcBorders>
            <w:noWrap/>
            <w:vAlign w:val="bottom"/>
          </w:tcPr>
          <w:p w14:paraId="7CC2EB38" w14:textId="39BA8FAA" w:rsidR="00E51958" w:rsidRPr="006927A8" w:rsidRDefault="00E51958" w:rsidP="006028D6">
            <w:pPr>
              <w:spacing w:after="0" w:line="240" w:lineRule="auto"/>
              <w:ind w:left="0"/>
              <w:rPr>
                <w:rFonts w:eastAsia="Times New Roman" w:cstheme="minorHAnsi"/>
                <w:color w:val="000000"/>
                <w:sz w:val="24"/>
                <w:szCs w:val="24"/>
              </w:rPr>
            </w:pPr>
          </w:p>
        </w:tc>
        <w:tc>
          <w:tcPr>
            <w:tcW w:w="1843" w:type="dxa"/>
            <w:tcBorders>
              <w:top w:val="nil"/>
              <w:left w:val="nil"/>
              <w:bottom w:val="single" w:sz="4" w:space="0" w:color="auto"/>
              <w:right w:val="single" w:sz="4" w:space="0" w:color="auto"/>
            </w:tcBorders>
            <w:noWrap/>
            <w:vAlign w:val="bottom"/>
          </w:tcPr>
          <w:p w14:paraId="5CC6C2A5" w14:textId="1906ECE3" w:rsidR="00E51958" w:rsidRPr="006927A8" w:rsidRDefault="00E51958" w:rsidP="006028D6">
            <w:pPr>
              <w:spacing w:after="0" w:line="240" w:lineRule="auto"/>
              <w:ind w:left="0"/>
              <w:jc w:val="right"/>
              <w:rPr>
                <w:rFonts w:eastAsia="Times New Roman" w:cstheme="minorHAnsi"/>
                <w:color w:val="000000"/>
                <w:sz w:val="24"/>
                <w:szCs w:val="24"/>
              </w:rPr>
            </w:pPr>
          </w:p>
        </w:tc>
      </w:tr>
      <w:tr w:rsidR="00E51958" w:rsidRPr="006927A8" w14:paraId="4FF7821B"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tcPr>
          <w:p w14:paraId="626C5AFA" w14:textId="694A33FA" w:rsidR="00E51958" w:rsidRPr="006927A8" w:rsidRDefault="00E51958" w:rsidP="006028D6">
            <w:pPr>
              <w:spacing w:after="0" w:line="240" w:lineRule="auto"/>
              <w:ind w:left="0"/>
              <w:rPr>
                <w:rFonts w:eastAsia="Times New Roman" w:cstheme="minorHAnsi"/>
                <w:color w:val="000000"/>
                <w:sz w:val="24"/>
                <w:szCs w:val="24"/>
              </w:rPr>
            </w:pPr>
          </w:p>
        </w:tc>
        <w:tc>
          <w:tcPr>
            <w:tcW w:w="4104" w:type="dxa"/>
            <w:tcBorders>
              <w:top w:val="nil"/>
              <w:left w:val="nil"/>
              <w:bottom w:val="single" w:sz="4" w:space="0" w:color="auto"/>
              <w:right w:val="single" w:sz="4" w:space="0" w:color="auto"/>
            </w:tcBorders>
            <w:noWrap/>
            <w:vAlign w:val="bottom"/>
          </w:tcPr>
          <w:p w14:paraId="71EB14CA" w14:textId="4154B255" w:rsidR="00E51958" w:rsidRPr="006927A8" w:rsidRDefault="00E51958" w:rsidP="006028D6">
            <w:pPr>
              <w:spacing w:after="0" w:line="240" w:lineRule="auto"/>
              <w:ind w:left="0"/>
              <w:rPr>
                <w:rFonts w:eastAsia="Times New Roman" w:cstheme="minorHAnsi"/>
                <w:color w:val="000000"/>
                <w:sz w:val="24"/>
                <w:szCs w:val="24"/>
              </w:rPr>
            </w:pPr>
          </w:p>
        </w:tc>
        <w:tc>
          <w:tcPr>
            <w:tcW w:w="1843" w:type="dxa"/>
            <w:tcBorders>
              <w:top w:val="nil"/>
              <w:left w:val="nil"/>
              <w:bottom w:val="single" w:sz="4" w:space="0" w:color="auto"/>
              <w:right w:val="single" w:sz="4" w:space="0" w:color="auto"/>
            </w:tcBorders>
            <w:noWrap/>
            <w:vAlign w:val="bottom"/>
          </w:tcPr>
          <w:p w14:paraId="62897FC5" w14:textId="68668DA4" w:rsidR="00E51958" w:rsidRPr="006927A8" w:rsidRDefault="00E51958" w:rsidP="006028D6">
            <w:pPr>
              <w:spacing w:after="0" w:line="240" w:lineRule="auto"/>
              <w:ind w:left="0"/>
              <w:jc w:val="right"/>
              <w:rPr>
                <w:rFonts w:eastAsia="Times New Roman" w:cstheme="minorHAnsi"/>
                <w:color w:val="000000"/>
                <w:sz w:val="24"/>
                <w:szCs w:val="24"/>
              </w:rPr>
            </w:pPr>
          </w:p>
        </w:tc>
      </w:tr>
      <w:tr w:rsidR="00E51958" w:rsidRPr="006927A8" w14:paraId="255A4021"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tcPr>
          <w:p w14:paraId="654721F8" w14:textId="2E2AFCBA" w:rsidR="00E51958" w:rsidRPr="006927A8" w:rsidRDefault="00E51958" w:rsidP="006028D6">
            <w:pPr>
              <w:spacing w:after="0" w:line="240" w:lineRule="auto"/>
              <w:ind w:left="0"/>
              <w:rPr>
                <w:rFonts w:eastAsia="Times New Roman" w:cstheme="minorHAnsi"/>
                <w:color w:val="000000"/>
                <w:sz w:val="24"/>
                <w:szCs w:val="24"/>
              </w:rPr>
            </w:pPr>
          </w:p>
        </w:tc>
        <w:tc>
          <w:tcPr>
            <w:tcW w:w="4104" w:type="dxa"/>
            <w:tcBorders>
              <w:top w:val="nil"/>
              <w:left w:val="nil"/>
              <w:bottom w:val="single" w:sz="4" w:space="0" w:color="auto"/>
              <w:right w:val="single" w:sz="4" w:space="0" w:color="auto"/>
            </w:tcBorders>
            <w:noWrap/>
            <w:vAlign w:val="bottom"/>
          </w:tcPr>
          <w:p w14:paraId="74EF10F7" w14:textId="796EE3ED" w:rsidR="00E51958" w:rsidRPr="006927A8" w:rsidRDefault="00E51958" w:rsidP="006028D6">
            <w:pPr>
              <w:spacing w:after="0" w:line="240" w:lineRule="auto"/>
              <w:ind w:left="0"/>
              <w:rPr>
                <w:rFonts w:eastAsia="Times New Roman" w:cstheme="minorHAnsi"/>
                <w:color w:val="000000"/>
                <w:sz w:val="24"/>
                <w:szCs w:val="24"/>
              </w:rPr>
            </w:pPr>
          </w:p>
        </w:tc>
        <w:tc>
          <w:tcPr>
            <w:tcW w:w="1843" w:type="dxa"/>
            <w:tcBorders>
              <w:top w:val="nil"/>
              <w:left w:val="nil"/>
              <w:bottom w:val="single" w:sz="4" w:space="0" w:color="auto"/>
              <w:right w:val="single" w:sz="4" w:space="0" w:color="auto"/>
            </w:tcBorders>
            <w:noWrap/>
            <w:vAlign w:val="bottom"/>
          </w:tcPr>
          <w:p w14:paraId="126AC6D3" w14:textId="5EB8FA80" w:rsidR="00E51958" w:rsidRPr="006927A8" w:rsidRDefault="00E51958" w:rsidP="006028D6">
            <w:pPr>
              <w:spacing w:after="0" w:line="240" w:lineRule="auto"/>
              <w:ind w:left="0"/>
              <w:jc w:val="right"/>
              <w:rPr>
                <w:rFonts w:eastAsia="Times New Roman" w:cstheme="minorHAnsi"/>
                <w:color w:val="000000"/>
                <w:sz w:val="24"/>
                <w:szCs w:val="24"/>
              </w:rPr>
            </w:pPr>
          </w:p>
        </w:tc>
      </w:tr>
      <w:tr w:rsidR="00E51958" w:rsidRPr="006927A8" w14:paraId="1B6FF0A4"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tcPr>
          <w:p w14:paraId="125B03AA" w14:textId="7FCE50FE" w:rsidR="00E51958" w:rsidRPr="006927A8" w:rsidRDefault="00E51958" w:rsidP="006028D6">
            <w:pPr>
              <w:spacing w:after="0" w:line="240" w:lineRule="auto"/>
              <w:ind w:left="0"/>
              <w:rPr>
                <w:rFonts w:eastAsia="Times New Roman" w:cstheme="minorHAnsi"/>
                <w:color w:val="000000"/>
                <w:sz w:val="24"/>
                <w:szCs w:val="24"/>
              </w:rPr>
            </w:pPr>
          </w:p>
        </w:tc>
        <w:tc>
          <w:tcPr>
            <w:tcW w:w="4104" w:type="dxa"/>
            <w:tcBorders>
              <w:top w:val="nil"/>
              <w:left w:val="nil"/>
              <w:bottom w:val="single" w:sz="4" w:space="0" w:color="auto"/>
              <w:right w:val="single" w:sz="4" w:space="0" w:color="auto"/>
            </w:tcBorders>
            <w:noWrap/>
            <w:vAlign w:val="bottom"/>
          </w:tcPr>
          <w:p w14:paraId="48A843C9" w14:textId="77777777" w:rsidR="00E51958" w:rsidRPr="006927A8" w:rsidRDefault="00E51958" w:rsidP="006028D6">
            <w:pPr>
              <w:spacing w:after="0" w:line="240" w:lineRule="auto"/>
              <w:ind w:left="0"/>
              <w:rPr>
                <w:rFonts w:eastAsia="Times New Roman" w:cstheme="minorHAnsi"/>
                <w:color w:val="000000"/>
                <w:sz w:val="24"/>
                <w:szCs w:val="24"/>
              </w:rPr>
            </w:pPr>
          </w:p>
        </w:tc>
        <w:tc>
          <w:tcPr>
            <w:tcW w:w="1843" w:type="dxa"/>
            <w:tcBorders>
              <w:top w:val="nil"/>
              <w:left w:val="nil"/>
              <w:bottom w:val="single" w:sz="4" w:space="0" w:color="auto"/>
              <w:right w:val="single" w:sz="4" w:space="0" w:color="auto"/>
            </w:tcBorders>
            <w:noWrap/>
            <w:vAlign w:val="bottom"/>
          </w:tcPr>
          <w:p w14:paraId="7A3D443E" w14:textId="422E2856" w:rsidR="00E51958" w:rsidRPr="006927A8" w:rsidRDefault="00E51958" w:rsidP="006028D6">
            <w:pPr>
              <w:spacing w:after="0" w:line="240" w:lineRule="auto"/>
              <w:ind w:left="0"/>
              <w:jc w:val="right"/>
              <w:rPr>
                <w:rFonts w:eastAsia="Times New Roman" w:cstheme="minorHAnsi"/>
                <w:color w:val="000000"/>
                <w:sz w:val="24"/>
                <w:szCs w:val="24"/>
              </w:rPr>
            </w:pPr>
          </w:p>
        </w:tc>
      </w:tr>
      <w:tr w:rsidR="00E51958" w:rsidRPr="006927A8" w14:paraId="5FAE4161" w14:textId="77777777" w:rsidTr="006927A8">
        <w:trPr>
          <w:trHeight w:val="320"/>
        </w:trPr>
        <w:tc>
          <w:tcPr>
            <w:tcW w:w="2695" w:type="dxa"/>
            <w:tcBorders>
              <w:top w:val="nil"/>
              <w:left w:val="single" w:sz="4" w:space="0" w:color="auto"/>
              <w:bottom w:val="single" w:sz="4" w:space="0" w:color="auto"/>
              <w:right w:val="single" w:sz="4" w:space="0" w:color="auto"/>
            </w:tcBorders>
            <w:noWrap/>
            <w:vAlign w:val="bottom"/>
            <w:hideMark/>
          </w:tcPr>
          <w:p w14:paraId="306F8FA2" w14:textId="77777777" w:rsidR="00E51958" w:rsidRPr="006927A8" w:rsidRDefault="00E51958" w:rsidP="006028D6">
            <w:pPr>
              <w:spacing w:after="0" w:line="240" w:lineRule="auto"/>
              <w:ind w:left="0"/>
              <w:rPr>
                <w:rFonts w:eastAsia="Times New Roman" w:cstheme="minorHAnsi"/>
                <w:b/>
                <w:bCs/>
                <w:color w:val="000000"/>
                <w:sz w:val="24"/>
                <w:szCs w:val="24"/>
              </w:rPr>
            </w:pPr>
            <w:r w:rsidRPr="006927A8">
              <w:rPr>
                <w:rFonts w:eastAsia="Times New Roman" w:cstheme="minorHAnsi"/>
                <w:b/>
                <w:bCs/>
                <w:color w:val="000000"/>
                <w:sz w:val="24"/>
                <w:szCs w:val="24"/>
              </w:rPr>
              <w:t>Kokku</w:t>
            </w:r>
          </w:p>
        </w:tc>
        <w:tc>
          <w:tcPr>
            <w:tcW w:w="4104" w:type="dxa"/>
            <w:tcBorders>
              <w:top w:val="nil"/>
              <w:left w:val="nil"/>
              <w:bottom w:val="single" w:sz="4" w:space="0" w:color="auto"/>
              <w:right w:val="single" w:sz="4" w:space="0" w:color="auto"/>
            </w:tcBorders>
            <w:noWrap/>
            <w:vAlign w:val="bottom"/>
            <w:hideMark/>
          </w:tcPr>
          <w:p w14:paraId="42E5FB57" w14:textId="77777777" w:rsidR="00E51958" w:rsidRPr="006927A8" w:rsidRDefault="00E51958" w:rsidP="006028D6">
            <w:pPr>
              <w:spacing w:after="0" w:line="240" w:lineRule="auto"/>
              <w:ind w:left="0"/>
              <w:rPr>
                <w:rFonts w:eastAsia="Times New Roman" w:cstheme="minorHAnsi"/>
                <w:color w:val="000000"/>
                <w:sz w:val="24"/>
                <w:szCs w:val="24"/>
              </w:rPr>
            </w:pPr>
            <w:r w:rsidRPr="006927A8">
              <w:rPr>
                <w:rFonts w:eastAsia="Times New Roman" w:cstheme="minorHAnsi"/>
                <w:color w:val="000000"/>
                <w:sz w:val="24"/>
                <w:szCs w:val="24"/>
              </w:rPr>
              <w:t> </w:t>
            </w:r>
          </w:p>
        </w:tc>
        <w:tc>
          <w:tcPr>
            <w:tcW w:w="1843" w:type="dxa"/>
            <w:tcBorders>
              <w:top w:val="nil"/>
              <w:left w:val="nil"/>
              <w:bottom w:val="single" w:sz="4" w:space="0" w:color="auto"/>
              <w:right w:val="single" w:sz="4" w:space="0" w:color="auto"/>
            </w:tcBorders>
            <w:noWrap/>
            <w:vAlign w:val="bottom"/>
            <w:hideMark/>
          </w:tcPr>
          <w:p w14:paraId="0BE80902" w14:textId="77777777" w:rsidR="00E51958" w:rsidRPr="006927A8" w:rsidRDefault="00E51958" w:rsidP="006028D6">
            <w:pPr>
              <w:spacing w:after="0" w:line="240" w:lineRule="auto"/>
              <w:ind w:left="0"/>
              <w:jc w:val="right"/>
              <w:rPr>
                <w:rFonts w:eastAsia="Times New Roman" w:cstheme="minorHAnsi"/>
                <w:b/>
                <w:bCs/>
                <w:color w:val="000000"/>
                <w:sz w:val="24"/>
                <w:szCs w:val="24"/>
              </w:rPr>
            </w:pPr>
            <w:r w:rsidRPr="006927A8">
              <w:rPr>
                <w:rFonts w:eastAsia="Times New Roman" w:cstheme="minorHAnsi"/>
                <w:b/>
                <w:bCs/>
                <w:color w:val="000000"/>
                <w:sz w:val="24"/>
                <w:szCs w:val="24"/>
              </w:rPr>
              <w:t>5000</w:t>
            </w:r>
          </w:p>
        </w:tc>
      </w:tr>
    </w:tbl>
    <w:p w14:paraId="3B0F1429" w14:textId="77777777" w:rsidR="00E51958" w:rsidRPr="006927A8" w:rsidRDefault="00E51958" w:rsidP="00E51958">
      <w:pPr>
        <w:rPr>
          <w:rFonts w:cstheme="minorHAnsi"/>
          <w:sz w:val="24"/>
          <w:szCs w:val="24"/>
        </w:rPr>
      </w:pPr>
    </w:p>
    <w:p w14:paraId="0280B46F" w14:textId="77777777" w:rsidR="00801D6A" w:rsidRPr="006927A8" w:rsidRDefault="00801D6A" w:rsidP="00801D6A">
      <w:pPr>
        <w:rPr>
          <w:rFonts w:cstheme="minorHAnsi"/>
          <w:sz w:val="24"/>
          <w:szCs w:val="24"/>
        </w:rPr>
      </w:pPr>
    </w:p>
    <w:p w14:paraId="7BA3769C" w14:textId="77777777" w:rsidR="006927A8" w:rsidRPr="006927A8" w:rsidRDefault="006927A8">
      <w:pPr>
        <w:rPr>
          <w:rFonts w:cstheme="minorHAnsi"/>
          <w:sz w:val="24"/>
          <w:szCs w:val="24"/>
        </w:rPr>
      </w:pPr>
    </w:p>
    <w:sectPr w:rsidR="006927A8" w:rsidRPr="006927A8" w:rsidSect="009D675B">
      <w:headerReference w:type="default" r:id="rId7"/>
      <w:footerReference w:type="default" r:id="rId8"/>
      <w:footerReference w:type="first" r:id="rId9"/>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DF42" w14:textId="77777777" w:rsidR="00D9643F" w:rsidRDefault="00D9643F">
      <w:pPr>
        <w:spacing w:after="0" w:line="240" w:lineRule="auto"/>
      </w:pPr>
      <w:r>
        <w:separator/>
      </w:r>
    </w:p>
  </w:endnote>
  <w:endnote w:type="continuationSeparator" w:id="0">
    <w:p w14:paraId="7E39F858" w14:textId="77777777" w:rsidR="00D9643F" w:rsidRDefault="00D9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70D0" w14:textId="77777777" w:rsidR="002D7A1F" w:rsidRPr="009D675B" w:rsidRDefault="0095143A"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AF19" w14:textId="77777777" w:rsidR="002D7A1F" w:rsidRPr="009D675B" w:rsidRDefault="002D7A1F"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AD82" w14:textId="77777777" w:rsidR="00D9643F" w:rsidRDefault="00D9643F">
      <w:pPr>
        <w:spacing w:after="0" w:line="240" w:lineRule="auto"/>
      </w:pPr>
      <w:r>
        <w:separator/>
      </w:r>
    </w:p>
  </w:footnote>
  <w:footnote w:type="continuationSeparator" w:id="0">
    <w:p w14:paraId="1F960218" w14:textId="77777777" w:rsidR="00D9643F" w:rsidRDefault="00D96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564D" w14:textId="77777777" w:rsidR="002D7A1F" w:rsidRPr="009D675B" w:rsidRDefault="002D7A1F" w:rsidP="009D675B">
    <w:pPr>
      <w:pStyle w:val="Header"/>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0CD0"/>
    <w:multiLevelType w:val="multilevel"/>
    <w:tmpl w:val="958EF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634CAB"/>
    <w:multiLevelType w:val="hybridMultilevel"/>
    <w:tmpl w:val="6A466A9A"/>
    <w:lvl w:ilvl="0" w:tplc="8FB4918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17811"/>
    <w:multiLevelType w:val="multilevel"/>
    <w:tmpl w:val="ECC26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1A79D0"/>
    <w:multiLevelType w:val="hybridMultilevel"/>
    <w:tmpl w:val="BBA8A2C0"/>
    <w:lvl w:ilvl="0" w:tplc="CF3A694A">
      <w:start w:val="5"/>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E76B5"/>
    <w:multiLevelType w:val="multilevel"/>
    <w:tmpl w:val="C10EB2D2"/>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BE23BD0"/>
    <w:multiLevelType w:val="multilevel"/>
    <w:tmpl w:val="BB5E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E06195"/>
    <w:multiLevelType w:val="multilevel"/>
    <w:tmpl w:val="D06EA97C"/>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1350" w:hanging="360"/>
      </w:pPr>
      <w:rPr>
        <w:rFonts w:hint="default"/>
        <w:b/>
      </w:rPr>
    </w:lvl>
    <w:lvl w:ilvl="2">
      <w:start w:val="1"/>
      <w:numFmt w:val="decimal"/>
      <w:lvlText w:val="%1.%2.%3"/>
      <w:lvlJc w:val="left"/>
      <w:pPr>
        <w:ind w:left="2046" w:hanging="720"/>
      </w:pPr>
      <w:rPr>
        <w:rFonts w:hint="default"/>
        <w:b/>
      </w:rPr>
    </w:lvl>
    <w:lvl w:ilvl="3">
      <w:start w:val="1"/>
      <w:numFmt w:val="decimal"/>
      <w:lvlText w:val="%1.%2.%3.%4"/>
      <w:lvlJc w:val="left"/>
      <w:pPr>
        <w:ind w:left="2709" w:hanging="720"/>
      </w:pPr>
      <w:rPr>
        <w:rFonts w:hint="default"/>
        <w:b/>
      </w:rPr>
    </w:lvl>
    <w:lvl w:ilvl="4">
      <w:start w:val="1"/>
      <w:numFmt w:val="decimal"/>
      <w:lvlText w:val="%1.%2.%3.%4.%5"/>
      <w:lvlJc w:val="left"/>
      <w:pPr>
        <w:ind w:left="3732" w:hanging="1080"/>
      </w:pPr>
      <w:rPr>
        <w:rFonts w:hint="default"/>
        <w:b/>
      </w:rPr>
    </w:lvl>
    <w:lvl w:ilvl="5">
      <w:start w:val="1"/>
      <w:numFmt w:val="decimal"/>
      <w:lvlText w:val="%1.%2.%3.%4.%5.%6"/>
      <w:lvlJc w:val="left"/>
      <w:pPr>
        <w:ind w:left="4395" w:hanging="1080"/>
      </w:pPr>
      <w:rPr>
        <w:rFonts w:hint="default"/>
        <w:b/>
      </w:rPr>
    </w:lvl>
    <w:lvl w:ilvl="6">
      <w:start w:val="1"/>
      <w:numFmt w:val="decimal"/>
      <w:lvlText w:val="%1.%2.%3.%4.%5.%6.%7"/>
      <w:lvlJc w:val="left"/>
      <w:pPr>
        <w:ind w:left="5418" w:hanging="1440"/>
      </w:pPr>
      <w:rPr>
        <w:rFonts w:hint="default"/>
        <w:b/>
      </w:rPr>
    </w:lvl>
    <w:lvl w:ilvl="7">
      <w:start w:val="1"/>
      <w:numFmt w:val="decimal"/>
      <w:lvlText w:val="%1.%2.%3.%4.%5.%6.%7.%8"/>
      <w:lvlJc w:val="left"/>
      <w:pPr>
        <w:ind w:left="6081" w:hanging="1440"/>
      </w:pPr>
      <w:rPr>
        <w:rFonts w:hint="default"/>
        <w:b/>
      </w:rPr>
    </w:lvl>
    <w:lvl w:ilvl="8">
      <w:start w:val="1"/>
      <w:numFmt w:val="decimal"/>
      <w:lvlText w:val="%1.%2.%3.%4.%5.%6.%7.%8.%9"/>
      <w:lvlJc w:val="left"/>
      <w:pPr>
        <w:ind w:left="7104" w:hanging="1800"/>
      </w:pPr>
      <w:rPr>
        <w:rFonts w:hint="default"/>
        <w:b/>
      </w:rPr>
    </w:lvl>
  </w:abstractNum>
  <w:abstractNum w:abstractNumId="7" w15:restartNumberingAfterBreak="0">
    <w:nsid w:val="67FE5051"/>
    <w:multiLevelType w:val="multilevel"/>
    <w:tmpl w:val="0BFA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9367F8"/>
    <w:multiLevelType w:val="multilevel"/>
    <w:tmpl w:val="D74A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DC5A10"/>
    <w:multiLevelType w:val="hybridMultilevel"/>
    <w:tmpl w:val="C95EC42C"/>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0" w15:restartNumberingAfterBreak="0">
    <w:nsid w:val="7C535160"/>
    <w:multiLevelType w:val="multilevel"/>
    <w:tmpl w:val="5238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6704308">
    <w:abstractNumId w:val="8"/>
  </w:num>
  <w:num w:numId="2" w16cid:durableId="1012301819">
    <w:abstractNumId w:val="10"/>
  </w:num>
  <w:num w:numId="3" w16cid:durableId="464086579">
    <w:abstractNumId w:val="0"/>
  </w:num>
  <w:num w:numId="4" w16cid:durableId="2129473249">
    <w:abstractNumId w:val="5"/>
  </w:num>
  <w:num w:numId="5" w16cid:durableId="452989790">
    <w:abstractNumId w:val="7"/>
  </w:num>
  <w:num w:numId="6" w16cid:durableId="1251427793">
    <w:abstractNumId w:val="9"/>
  </w:num>
  <w:num w:numId="7" w16cid:durableId="1176118148">
    <w:abstractNumId w:val="2"/>
  </w:num>
  <w:num w:numId="8" w16cid:durableId="1973123921">
    <w:abstractNumId w:val="6"/>
  </w:num>
  <w:num w:numId="9" w16cid:durableId="1722557308">
    <w:abstractNumId w:val="3"/>
  </w:num>
  <w:num w:numId="10" w16cid:durableId="337779061">
    <w:abstractNumId w:val="1"/>
  </w:num>
  <w:num w:numId="11" w16cid:durableId="1561405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A"/>
    <w:rsid w:val="00223005"/>
    <w:rsid w:val="00260EED"/>
    <w:rsid w:val="00275ACB"/>
    <w:rsid w:val="002D7A1F"/>
    <w:rsid w:val="003B6D57"/>
    <w:rsid w:val="00440664"/>
    <w:rsid w:val="004421A8"/>
    <w:rsid w:val="00450A87"/>
    <w:rsid w:val="00451B6C"/>
    <w:rsid w:val="004A6454"/>
    <w:rsid w:val="00611A2D"/>
    <w:rsid w:val="006927A8"/>
    <w:rsid w:val="006951A5"/>
    <w:rsid w:val="00695590"/>
    <w:rsid w:val="00801D6A"/>
    <w:rsid w:val="009443DE"/>
    <w:rsid w:val="0095143A"/>
    <w:rsid w:val="009B3940"/>
    <w:rsid w:val="00A65025"/>
    <w:rsid w:val="00AA1B17"/>
    <w:rsid w:val="00B56929"/>
    <w:rsid w:val="00BC11DF"/>
    <w:rsid w:val="00BE7661"/>
    <w:rsid w:val="00C52EEC"/>
    <w:rsid w:val="00CA5B57"/>
    <w:rsid w:val="00D30AD9"/>
    <w:rsid w:val="00D56B02"/>
    <w:rsid w:val="00D9643F"/>
    <w:rsid w:val="00E51958"/>
    <w:rsid w:val="00F87E88"/>
    <w:rsid w:val="00FA58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95EB"/>
  <w15:chartTrackingRefBased/>
  <w15:docId w15:val="{92A295A4-9F22-4A76-9EC1-6F2DDCC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3A"/>
    <w:pPr>
      <w:spacing w:after="200" w:line="276" w:lineRule="auto"/>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43A"/>
  </w:style>
  <w:style w:type="paragraph" w:styleId="Footer">
    <w:name w:val="footer"/>
    <w:basedOn w:val="Normal"/>
    <w:link w:val="FooterChar"/>
    <w:uiPriority w:val="99"/>
    <w:unhideWhenUsed/>
    <w:rsid w:val="00951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43A"/>
  </w:style>
  <w:style w:type="paragraph" w:styleId="NoSpacing">
    <w:name w:val="No Spacing"/>
    <w:uiPriority w:val="1"/>
    <w:qFormat/>
    <w:rsid w:val="0095143A"/>
    <w:pPr>
      <w:spacing w:after="0" w:line="240" w:lineRule="auto"/>
    </w:pPr>
  </w:style>
  <w:style w:type="paragraph" w:styleId="NormalWeb">
    <w:name w:val="Normal (Web)"/>
    <w:basedOn w:val="Normal"/>
    <w:uiPriority w:val="99"/>
    <w:unhideWhenUsed/>
    <w:rsid w:val="00B56929"/>
    <w:rPr>
      <w:rFonts w:ascii="Times New Roman" w:hAnsi="Times New Roman" w:cs="Times New Roman"/>
      <w:sz w:val="24"/>
      <w:szCs w:val="24"/>
    </w:rPr>
  </w:style>
  <w:style w:type="paragraph" w:styleId="ListParagraph">
    <w:name w:val="List Paragraph"/>
    <w:basedOn w:val="Normal"/>
    <w:uiPriority w:val="34"/>
    <w:qFormat/>
    <w:rsid w:val="004421A8"/>
    <w:pPr>
      <w:ind w:left="720"/>
      <w:contextualSpacing/>
    </w:pPr>
  </w:style>
  <w:style w:type="character" w:styleId="Strong">
    <w:name w:val="Strong"/>
    <w:basedOn w:val="DefaultParagraphFont"/>
    <w:uiPriority w:val="22"/>
    <w:qFormat/>
    <w:rsid w:val="00275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684">
      <w:bodyDiv w:val="1"/>
      <w:marLeft w:val="0"/>
      <w:marRight w:val="0"/>
      <w:marTop w:val="0"/>
      <w:marBottom w:val="0"/>
      <w:divBdr>
        <w:top w:val="none" w:sz="0" w:space="0" w:color="auto"/>
        <w:left w:val="none" w:sz="0" w:space="0" w:color="auto"/>
        <w:bottom w:val="none" w:sz="0" w:space="0" w:color="auto"/>
        <w:right w:val="none" w:sz="0" w:space="0" w:color="auto"/>
      </w:divBdr>
    </w:div>
    <w:div w:id="227231803">
      <w:bodyDiv w:val="1"/>
      <w:marLeft w:val="0"/>
      <w:marRight w:val="0"/>
      <w:marTop w:val="0"/>
      <w:marBottom w:val="0"/>
      <w:divBdr>
        <w:top w:val="none" w:sz="0" w:space="0" w:color="auto"/>
        <w:left w:val="none" w:sz="0" w:space="0" w:color="auto"/>
        <w:bottom w:val="none" w:sz="0" w:space="0" w:color="auto"/>
        <w:right w:val="none" w:sz="0" w:space="0" w:color="auto"/>
      </w:divBdr>
    </w:div>
    <w:div w:id="344016318">
      <w:bodyDiv w:val="1"/>
      <w:marLeft w:val="0"/>
      <w:marRight w:val="0"/>
      <w:marTop w:val="0"/>
      <w:marBottom w:val="0"/>
      <w:divBdr>
        <w:top w:val="none" w:sz="0" w:space="0" w:color="auto"/>
        <w:left w:val="none" w:sz="0" w:space="0" w:color="auto"/>
        <w:bottom w:val="none" w:sz="0" w:space="0" w:color="auto"/>
        <w:right w:val="none" w:sz="0" w:space="0" w:color="auto"/>
      </w:divBdr>
    </w:div>
    <w:div w:id="1023943455">
      <w:bodyDiv w:val="1"/>
      <w:marLeft w:val="0"/>
      <w:marRight w:val="0"/>
      <w:marTop w:val="0"/>
      <w:marBottom w:val="0"/>
      <w:divBdr>
        <w:top w:val="none" w:sz="0" w:space="0" w:color="auto"/>
        <w:left w:val="none" w:sz="0" w:space="0" w:color="auto"/>
        <w:bottom w:val="none" w:sz="0" w:space="0" w:color="auto"/>
        <w:right w:val="none" w:sz="0" w:space="0" w:color="auto"/>
      </w:divBdr>
    </w:div>
    <w:div w:id="17961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819</Words>
  <Characters>4669</Characters>
  <Application>Microsoft Office Word</Application>
  <DocSecurity>0</DocSecurity>
  <Lines>38</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Ilmo Au</dc:creator>
  <cp:keywords/>
  <dc:description/>
  <cp:lastModifiedBy>Tarmo Lige</cp:lastModifiedBy>
  <cp:revision>3</cp:revision>
  <cp:lastPrinted>2026-05-11T10:45:00Z</cp:lastPrinted>
  <dcterms:created xsi:type="dcterms:W3CDTF">2026-05-11T09:30:00Z</dcterms:created>
  <dcterms:modified xsi:type="dcterms:W3CDTF">2026-05-11T11:20:00Z</dcterms:modified>
</cp:coreProperties>
</file>